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9C020" w14:textId="77777777" w:rsidR="00D54BB7" w:rsidRPr="00D54BB7" w:rsidRDefault="00D54BB7" w:rsidP="00D54BB7">
      <w:pPr>
        <w:autoSpaceDE w:val="0"/>
        <w:autoSpaceDN w:val="0"/>
        <w:adjustRightInd w:val="0"/>
        <w:spacing w:line="276" w:lineRule="auto"/>
        <w:outlineLvl w:val="1"/>
      </w:pPr>
      <w:r w:rsidRPr="00D54BB7">
        <w:rPr>
          <w:lang w:val="en-US"/>
        </w:rPr>
        <w:t xml:space="preserve">                                                                                     </w:t>
      </w:r>
      <w:r w:rsidRPr="00D54BB7">
        <w:t xml:space="preserve">Утверждено </w:t>
      </w:r>
    </w:p>
    <w:p w14:paraId="5A7C4B50" w14:textId="77777777" w:rsidR="00D54BB7" w:rsidRPr="00D54BB7" w:rsidRDefault="00D54BB7" w:rsidP="00D54BB7">
      <w:pPr>
        <w:spacing w:line="276" w:lineRule="auto"/>
        <w:ind w:right="-6"/>
        <w:outlineLvl w:val="0"/>
        <w:rPr>
          <w:lang w:val="en-US"/>
        </w:rPr>
      </w:pPr>
      <w:r w:rsidRPr="00D54BB7">
        <w:rPr>
          <w:lang w:val="en-US"/>
        </w:rPr>
        <w:t xml:space="preserve">                                                                                     </w:t>
      </w:r>
      <w:r w:rsidRPr="00D54BB7">
        <w:t xml:space="preserve">Ашиш Лайф Сайенс Пвт Лимитед, </w:t>
      </w:r>
      <w:r w:rsidRPr="00D54BB7">
        <w:rPr>
          <w:lang w:val="en-US"/>
        </w:rPr>
        <w:t xml:space="preserve"> </w:t>
      </w:r>
    </w:p>
    <w:p w14:paraId="6D622509" w14:textId="77777777" w:rsidR="00D54BB7" w:rsidRPr="00D54BB7" w:rsidRDefault="00D54BB7" w:rsidP="00D54BB7">
      <w:pPr>
        <w:spacing w:line="276" w:lineRule="auto"/>
        <w:ind w:right="-6"/>
        <w:outlineLvl w:val="0"/>
        <w:rPr>
          <w:lang w:val="en-US"/>
        </w:rPr>
      </w:pPr>
      <w:r w:rsidRPr="00D54BB7">
        <w:rPr>
          <w:lang w:val="en-US"/>
        </w:rPr>
        <w:t xml:space="preserve">                                                                                     </w:t>
      </w:r>
      <w:r w:rsidRPr="00D54BB7">
        <w:t xml:space="preserve">213 Лаксми Плаза, Нью Линк Роуд, </w:t>
      </w:r>
      <w:r w:rsidRPr="00D54BB7">
        <w:rPr>
          <w:lang w:val="en-US"/>
        </w:rPr>
        <w:t xml:space="preserve"> </w:t>
      </w:r>
    </w:p>
    <w:p w14:paraId="6933B677" w14:textId="77777777" w:rsidR="00D54BB7" w:rsidRPr="00D54BB7" w:rsidRDefault="00D54BB7" w:rsidP="00D54BB7">
      <w:pPr>
        <w:spacing w:line="276" w:lineRule="auto"/>
        <w:ind w:right="-6"/>
        <w:outlineLvl w:val="0"/>
        <w:rPr>
          <w:lang w:val="en-US"/>
        </w:rPr>
      </w:pPr>
      <w:r w:rsidRPr="00D54BB7">
        <w:rPr>
          <w:lang w:val="en-US"/>
        </w:rPr>
        <w:t xml:space="preserve">                                                                                     </w:t>
      </w:r>
      <w:r w:rsidRPr="00D54BB7">
        <w:t>Андгери (</w:t>
      </w:r>
      <w:r w:rsidRPr="00D54BB7">
        <w:rPr>
          <w:lang w:val="en-US"/>
        </w:rPr>
        <w:t>W</w:t>
      </w:r>
      <w:r w:rsidRPr="00D54BB7">
        <w:t xml:space="preserve">), Мумбаи – 400053, </w:t>
      </w:r>
    </w:p>
    <w:p w14:paraId="7FEBD828" w14:textId="77777777" w:rsidR="00D54BB7" w:rsidRPr="00D54BB7" w:rsidRDefault="00D54BB7" w:rsidP="00D54BB7">
      <w:pPr>
        <w:spacing w:line="276" w:lineRule="auto"/>
        <w:ind w:right="-6"/>
        <w:outlineLvl w:val="0"/>
      </w:pPr>
      <w:r w:rsidRPr="00D54BB7">
        <w:rPr>
          <w:lang w:val="en-US"/>
        </w:rPr>
        <w:t xml:space="preserve">                                                                                     </w:t>
      </w:r>
      <w:r w:rsidRPr="00D54BB7">
        <w:t>Индия</w:t>
      </w:r>
    </w:p>
    <w:p w14:paraId="15D06A13" w14:textId="77777777" w:rsidR="0008207E" w:rsidRPr="00D54BB7" w:rsidRDefault="0008207E" w:rsidP="00D54BB7">
      <w:pPr>
        <w:pStyle w:val="Style1"/>
        <w:widowControl/>
        <w:spacing w:line="276" w:lineRule="auto"/>
        <w:rPr>
          <w:rStyle w:val="FontStyle12"/>
          <w:position w:val="-1"/>
          <w:sz w:val="24"/>
          <w:szCs w:val="24"/>
          <w:lang w:val="en-US"/>
        </w:rPr>
      </w:pPr>
    </w:p>
    <w:p w14:paraId="778211F9" w14:textId="77777777" w:rsidR="00F9362B" w:rsidRPr="00D54BB7" w:rsidRDefault="002660F6" w:rsidP="00D54BB7">
      <w:pPr>
        <w:pStyle w:val="Style3"/>
        <w:widowControl/>
        <w:spacing w:line="276" w:lineRule="auto"/>
        <w:ind w:right="72" w:firstLine="0"/>
        <w:jc w:val="center"/>
        <w:rPr>
          <w:rStyle w:val="FontStyle12"/>
          <w:sz w:val="24"/>
          <w:szCs w:val="24"/>
        </w:rPr>
      </w:pPr>
      <w:r w:rsidRPr="00D54BB7">
        <w:rPr>
          <w:rStyle w:val="FontStyle12"/>
          <w:sz w:val="24"/>
          <w:szCs w:val="24"/>
        </w:rPr>
        <w:t>ИНСТРУКЦИЯ</w:t>
      </w:r>
    </w:p>
    <w:p w14:paraId="53F86AB4" w14:textId="77777777" w:rsidR="00F9362B" w:rsidRPr="00D54BB7" w:rsidRDefault="00F9362B" w:rsidP="00D54BB7">
      <w:pPr>
        <w:pStyle w:val="Style3"/>
        <w:widowControl/>
        <w:spacing w:line="276" w:lineRule="auto"/>
        <w:ind w:right="72" w:firstLine="0"/>
        <w:jc w:val="center"/>
        <w:rPr>
          <w:b/>
          <w:color w:val="222222"/>
        </w:rPr>
      </w:pPr>
      <w:r w:rsidRPr="00D54BB7">
        <w:rPr>
          <w:rStyle w:val="FontStyle12"/>
          <w:sz w:val="24"/>
          <w:szCs w:val="24"/>
        </w:rPr>
        <w:t xml:space="preserve">по ветеринарному применению </w:t>
      </w:r>
      <w:proofErr w:type="spellStart"/>
      <w:r w:rsidR="002660F6" w:rsidRPr="00D54BB7">
        <w:rPr>
          <w:rStyle w:val="FontStyle12"/>
          <w:b/>
          <w:sz w:val="28"/>
          <w:szCs w:val="28"/>
        </w:rPr>
        <w:t>Аш</w:t>
      </w:r>
      <w:r w:rsidR="005D3D64" w:rsidRPr="00D54BB7">
        <w:rPr>
          <w:rStyle w:val="FontStyle12"/>
          <w:b/>
          <w:sz w:val="28"/>
          <w:szCs w:val="28"/>
        </w:rPr>
        <w:t>иэнро</w:t>
      </w:r>
      <w:proofErr w:type="spellEnd"/>
      <w:r w:rsidR="005D3D64" w:rsidRPr="00D54BB7">
        <w:rPr>
          <w:rStyle w:val="FontStyle12"/>
          <w:b/>
          <w:sz w:val="28"/>
          <w:szCs w:val="28"/>
        </w:rPr>
        <w:t xml:space="preserve"> 10%</w:t>
      </w:r>
      <w:r w:rsidR="002660F6" w:rsidRPr="00D54BB7">
        <w:rPr>
          <w:rStyle w:val="FontStyle12"/>
          <w:b/>
          <w:sz w:val="28"/>
          <w:szCs w:val="28"/>
        </w:rPr>
        <w:t xml:space="preserve"> (</w:t>
      </w:r>
      <w:proofErr w:type="spellStart"/>
      <w:r w:rsidR="002660F6" w:rsidRPr="00D54BB7">
        <w:rPr>
          <w:rStyle w:val="FontStyle12"/>
          <w:b/>
          <w:sz w:val="28"/>
          <w:szCs w:val="28"/>
        </w:rPr>
        <w:t>Ash</w:t>
      </w:r>
      <w:r w:rsidR="005D3D64" w:rsidRPr="00D54BB7">
        <w:rPr>
          <w:rStyle w:val="FontStyle12"/>
          <w:b/>
          <w:sz w:val="28"/>
          <w:szCs w:val="28"/>
          <w:lang w:val="en-US"/>
        </w:rPr>
        <w:t>ienro</w:t>
      </w:r>
      <w:proofErr w:type="spellEnd"/>
      <w:r w:rsidR="00D54BB7" w:rsidRPr="00D54BB7">
        <w:rPr>
          <w:rStyle w:val="FontStyle12"/>
          <w:b/>
          <w:sz w:val="28"/>
          <w:szCs w:val="28"/>
          <w:lang w:val="en-US"/>
        </w:rPr>
        <w:t xml:space="preserve"> </w:t>
      </w:r>
      <w:r w:rsidR="005D3D64" w:rsidRPr="00D54BB7">
        <w:rPr>
          <w:rStyle w:val="FontStyle12"/>
          <w:b/>
          <w:sz w:val="28"/>
          <w:szCs w:val="28"/>
        </w:rPr>
        <w:t>10%</w:t>
      </w:r>
      <w:r w:rsidR="002660F6" w:rsidRPr="00D54BB7">
        <w:rPr>
          <w:rStyle w:val="FontStyle12"/>
          <w:b/>
          <w:sz w:val="28"/>
          <w:szCs w:val="28"/>
        </w:rPr>
        <w:t>)</w:t>
      </w:r>
    </w:p>
    <w:p w14:paraId="7C224EEF" w14:textId="77777777" w:rsidR="00F9362B" w:rsidRPr="00D54BB7" w:rsidRDefault="002660F6" w:rsidP="00D54BB7">
      <w:pPr>
        <w:pStyle w:val="Style3"/>
        <w:widowControl/>
        <w:spacing w:line="276" w:lineRule="auto"/>
        <w:ind w:right="72" w:firstLine="0"/>
        <w:jc w:val="center"/>
        <w:rPr>
          <w:rStyle w:val="FontStyle12"/>
          <w:sz w:val="24"/>
          <w:szCs w:val="24"/>
        </w:rPr>
      </w:pPr>
      <w:r w:rsidRPr="00D54BB7">
        <w:rPr>
          <w:rStyle w:val="FontStyle12"/>
          <w:sz w:val="24"/>
          <w:szCs w:val="24"/>
        </w:rPr>
        <w:t xml:space="preserve">для лечения </w:t>
      </w:r>
      <w:r w:rsidR="00F9362B" w:rsidRPr="00D54BB7">
        <w:rPr>
          <w:rStyle w:val="FontStyle12"/>
          <w:sz w:val="24"/>
          <w:szCs w:val="24"/>
        </w:rPr>
        <w:t>заболеваний</w:t>
      </w:r>
      <w:r w:rsidRPr="00D54BB7">
        <w:rPr>
          <w:rStyle w:val="FontStyle12"/>
          <w:sz w:val="24"/>
          <w:szCs w:val="24"/>
        </w:rPr>
        <w:t xml:space="preserve"> бактериальной </w:t>
      </w:r>
      <w:r w:rsidR="00F9362B" w:rsidRPr="00D54BB7">
        <w:rPr>
          <w:rStyle w:val="FontStyle12"/>
          <w:sz w:val="24"/>
          <w:szCs w:val="24"/>
        </w:rPr>
        <w:t>этиологии</w:t>
      </w:r>
    </w:p>
    <w:p w14:paraId="4B3B14F8" w14:textId="77777777" w:rsidR="0008207E" w:rsidRPr="00D54BB7" w:rsidRDefault="002660F6" w:rsidP="00D54BB7">
      <w:pPr>
        <w:pStyle w:val="Style3"/>
        <w:widowControl/>
        <w:spacing w:line="276" w:lineRule="auto"/>
        <w:ind w:right="72" w:firstLine="0"/>
        <w:jc w:val="center"/>
        <w:rPr>
          <w:rStyle w:val="FontStyle12"/>
          <w:sz w:val="24"/>
          <w:szCs w:val="24"/>
          <w:lang w:val="en-US"/>
        </w:rPr>
      </w:pPr>
      <w:r w:rsidRPr="00D54BB7">
        <w:rPr>
          <w:rStyle w:val="FontStyle12"/>
          <w:sz w:val="24"/>
          <w:szCs w:val="24"/>
        </w:rPr>
        <w:t>у сельскохозяйственных животных</w:t>
      </w:r>
      <w:r w:rsidR="005D3D64" w:rsidRPr="00D54BB7">
        <w:rPr>
          <w:rStyle w:val="FontStyle12"/>
          <w:sz w:val="24"/>
          <w:szCs w:val="24"/>
        </w:rPr>
        <w:t xml:space="preserve"> и птиц</w:t>
      </w:r>
      <w:r w:rsidRPr="00D54BB7">
        <w:rPr>
          <w:rStyle w:val="FontStyle12"/>
          <w:sz w:val="24"/>
          <w:szCs w:val="24"/>
        </w:rPr>
        <w:t>.</w:t>
      </w:r>
    </w:p>
    <w:p w14:paraId="34A04889" w14:textId="77777777" w:rsidR="00F55727" w:rsidRPr="00D54BB7" w:rsidRDefault="00F55727" w:rsidP="00D54BB7">
      <w:pPr>
        <w:pStyle w:val="Style3"/>
        <w:widowControl/>
        <w:spacing w:line="276" w:lineRule="auto"/>
        <w:ind w:right="72" w:firstLine="0"/>
        <w:jc w:val="center"/>
        <w:rPr>
          <w:rStyle w:val="FontStyle12"/>
          <w:sz w:val="24"/>
          <w:szCs w:val="24"/>
          <w:lang w:val="en-US"/>
        </w:rPr>
      </w:pPr>
    </w:p>
    <w:p w14:paraId="040B6C77" w14:textId="77777777" w:rsidR="000F3419" w:rsidRDefault="002660F6" w:rsidP="00D54BB7">
      <w:pPr>
        <w:spacing w:line="276" w:lineRule="auto"/>
        <w:ind w:firstLine="1"/>
        <w:jc w:val="center"/>
        <w:rPr>
          <w:lang w:val="en-US"/>
        </w:rPr>
      </w:pPr>
      <w:r w:rsidRPr="00D54BB7">
        <w:t xml:space="preserve">(организация-разработчик: </w:t>
      </w:r>
      <w:proofErr w:type="spellStart"/>
      <w:r w:rsidRPr="00D54BB7">
        <w:t>Ашиш</w:t>
      </w:r>
      <w:proofErr w:type="spellEnd"/>
      <w:r w:rsidRPr="00D54BB7">
        <w:t xml:space="preserve"> </w:t>
      </w:r>
      <w:proofErr w:type="spellStart"/>
      <w:r w:rsidRPr="00D54BB7">
        <w:t>Лайф</w:t>
      </w:r>
      <w:proofErr w:type="spellEnd"/>
      <w:r w:rsidRPr="00D54BB7">
        <w:t xml:space="preserve"> </w:t>
      </w:r>
      <w:proofErr w:type="spellStart"/>
      <w:r w:rsidRPr="00D54BB7">
        <w:t>Сайенс</w:t>
      </w:r>
      <w:proofErr w:type="spellEnd"/>
      <w:r w:rsidRPr="00D54BB7">
        <w:t xml:space="preserve"> </w:t>
      </w:r>
      <w:proofErr w:type="spellStart"/>
      <w:r w:rsidRPr="00D54BB7">
        <w:t>Пвт</w:t>
      </w:r>
      <w:proofErr w:type="spellEnd"/>
      <w:r w:rsidRPr="00D54BB7">
        <w:t xml:space="preserve"> Лимитед, 213 </w:t>
      </w:r>
      <w:proofErr w:type="spellStart"/>
      <w:r w:rsidRPr="00D54BB7">
        <w:t>Лаксми</w:t>
      </w:r>
      <w:proofErr w:type="spellEnd"/>
      <w:r w:rsidRPr="00D54BB7">
        <w:t xml:space="preserve"> Плаза, Нью Линк</w:t>
      </w:r>
      <w:r w:rsidRPr="00D54BB7">
        <w:rPr>
          <w:lang w:val="en-US"/>
        </w:rPr>
        <w:t xml:space="preserve"> </w:t>
      </w:r>
      <w:r w:rsidRPr="00D54BB7">
        <w:t>Роуд</w:t>
      </w:r>
      <w:r w:rsidRPr="00D54BB7">
        <w:rPr>
          <w:lang w:val="en-US"/>
        </w:rPr>
        <w:t xml:space="preserve">, </w:t>
      </w:r>
      <w:proofErr w:type="spellStart"/>
      <w:r w:rsidRPr="00D54BB7">
        <w:t>Андгери</w:t>
      </w:r>
      <w:proofErr w:type="spellEnd"/>
      <w:r w:rsidRPr="00D54BB7">
        <w:rPr>
          <w:lang w:val="en-US"/>
        </w:rPr>
        <w:t xml:space="preserve"> (W), </w:t>
      </w:r>
      <w:r w:rsidRPr="00D54BB7">
        <w:t>Мумбаи</w:t>
      </w:r>
      <w:r w:rsidRPr="00D54BB7">
        <w:rPr>
          <w:lang w:val="en-US"/>
        </w:rPr>
        <w:t xml:space="preserve"> – 400053</w:t>
      </w:r>
      <w:r w:rsidRPr="00D54BB7">
        <w:t>б</w:t>
      </w:r>
      <w:r w:rsidRPr="00D54BB7">
        <w:rPr>
          <w:lang w:val="en-US"/>
        </w:rPr>
        <w:t xml:space="preserve"> </w:t>
      </w:r>
      <w:r w:rsidRPr="00D54BB7">
        <w:t>Индия</w:t>
      </w:r>
      <w:r w:rsidRPr="00D54BB7">
        <w:rPr>
          <w:lang w:val="en-US"/>
        </w:rPr>
        <w:t>/Ashish Life Science Pvt Limited, 213, Laxmi Plaza, New Link Road, Andheri (W), Mumbai – 400053, India)</w:t>
      </w:r>
    </w:p>
    <w:p w14:paraId="454CC9A7" w14:textId="77777777" w:rsidR="00D54BB7" w:rsidRDefault="00D54BB7" w:rsidP="00D54BB7">
      <w:pPr>
        <w:spacing w:line="276" w:lineRule="auto"/>
        <w:ind w:firstLine="1"/>
        <w:jc w:val="center"/>
        <w:rPr>
          <w:lang w:val="en-US"/>
        </w:rPr>
      </w:pPr>
    </w:p>
    <w:p w14:paraId="2DE0DCE4" w14:textId="77777777" w:rsidR="00D54BB7" w:rsidRPr="00D54BB7" w:rsidRDefault="00D54BB7" w:rsidP="00D54BB7">
      <w:pPr>
        <w:spacing w:line="276" w:lineRule="auto"/>
        <w:jc w:val="center"/>
        <w:rPr>
          <w:color w:val="FFFFFF"/>
          <w:lang w:val="en-US"/>
        </w:rPr>
      </w:pPr>
      <w:r w:rsidRPr="00D54BB7">
        <w:t xml:space="preserve">Номер регистрационного удостоверения  </w:t>
      </w:r>
      <w:r w:rsidRPr="00D54BB7">
        <w:rPr>
          <w:u w:val="single"/>
        </w:rPr>
        <w:t>РК-ВП-4-3177-16 от 27.07.2016 года.</w:t>
      </w:r>
      <w:r w:rsidRPr="00D54BB7">
        <w:rPr>
          <w:color w:val="FFFFFF" w:themeColor="background1"/>
        </w:rPr>
        <w:t>Печать</w:t>
      </w:r>
    </w:p>
    <w:p w14:paraId="2686ECC6" w14:textId="77777777" w:rsidR="0008207E" w:rsidRPr="00D54BB7" w:rsidRDefault="00DD25FB" w:rsidP="00D54BB7">
      <w:pPr>
        <w:pStyle w:val="Style5"/>
        <w:widowControl/>
        <w:numPr>
          <w:ilvl w:val="0"/>
          <w:numId w:val="13"/>
        </w:numPr>
        <w:spacing w:before="322" w:line="276" w:lineRule="auto"/>
        <w:ind w:right="5"/>
        <w:jc w:val="both"/>
        <w:rPr>
          <w:rStyle w:val="FontStyle12"/>
          <w:sz w:val="24"/>
          <w:szCs w:val="24"/>
        </w:rPr>
      </w:pPr>
      <w:r w:rsidRPr="00D54BB7">
        <w:rPr>
          <w:rStyle w:val="FontStyle12"/>
          <w:sz w:val="24"/>
          <w:szCs w:val="24"/>
        </w:rPr>
        <w:t>О</w:t>
      </w:r>
      <w:r w:rsidR="00A772B1" w:rsidRPr="00D54BB7">
        <w:rPr>
          <w:rStyle w:val="FontStyle12"/>
          <w:sz w:val="24"/>
          <w:szCs w:val="24"/>
        </w:rPr>
        <w:t>бщие сведения</w:t>
      </w:r>
    </w:p>
    <w:p w14:paraId="21362885" w14:textId="77777777" w:rsidR="00DF7C30" w:rsidRPr="00D54BB7" w:rsidRDefault="00DD25FB" w:rsidP="00D54BB7">
      <w:pPr>
        <w:pStyle w:val="Style5"/>
        <w:widowControl/>
        <w:spacing w:line="276" w:lineRule="auto"/>
        <w:ind w:left="45" w:right="6" w:firstLine="522"/>
        <w:jc w:val="both"/>
        <w:rPr>
          <w:rStyle w:val="FontStyle12"/>
          <w:sz w:val="24"/>
          <w:szCs w:val="24"/>
        </w:rPr>
      </w:pPr>
      <w:r w:rsidRPr="00D54BB7">
        <w:rPr>
          <w:rStyle w:val="FontStyle12"/>
          <w:sz w:val="24"/>
          <w:szCs w:val="24"/>
        </w:rPr>
        <w:t xml:space="preserve">1. </w:t>
      </w:r>
      <w:r w:rsidR="00DF7C30" w:rsidRPr="00D54BB7">
        <w:rPr>
          <w:rStyle w:val="FontStyle12"/>
          <w:sz w:val="24"/>
          <w:szCs w:val="24"/>
        </w:rPr>
        <w:t>Торговое наименование лекарственного препарата:</w:t>
      </w:r>
      <w:r w:rsidR="0036654D" w:rsidRPr="00D54BB7">
        <w:rPr>
          <w:rStyle w:val="FontStyle12"/>
          <w:sz w:val="24"/>
          <w:szCs w:val="24"/>
        </w:rPr>
        <w:t xml:space="preserve"> </w:t>
      </w:r>
      <w:proofErr w:type="spellStart"/>
      <w:r w:rsidR="005D3D64" w:rsidRPr="00D54BB7">
        <w:rPr>
          <w:rStyle w:val="FontStyle12"/>
          <w:sz w:val="24"/>
          <w:szCs w:val="24"/>
        </w:rPr>
        <w:t>Ашиэнро</w:t>
      </w:r>
      <w:proofErr w:type="spellEnd"/>
      <w:r w:rsidR="005D3D64" w:rsidRPr="00D54BB7">
        <w:rPr>
          <w:rStyle w:val="FontStyle12"/>
          <w:sz w:val="24"/>
          <w:szCs w:val="24"/>
        </w:rPr>
        <w:t xml:space="preserve"> 10% (</w:t>
      </w:r>
      <w:proofErr w:type="spellStart"/>
      <w:r w:rsidR="005D3D64" w:rsidRPr="00D54BB7">
        <w:rPr>
          <w:rStyle w:val="FontStyle12"/>
          <w:sz w:val="24"/>
          <w:szCs w:val="24"/>
        </w:rPr>
        <w:t>Ash</w:t>
      </w:r>
      <w:r w:rsidR="005D3D64" w:rsidRPr="00D54BB7">
        <w:rPr>
          <w:rStyle w:val="FontStyle12"/>
          <w:sz w:val="24"/>
          <w:szCs w:val="24"/>
          <w:lang w:val="en-US"/>
        </w:rPr>
        <w:t>ienro</w:t>
      </w:r>
      <w:proofErr w:type="spellEnd"/>
      <w:r w:rsidR="005D3D64" w:rsidRPr="00D54BB7">
        <w:rPr>
          <w:rStyle w:val="FontStyle12"/>
          <w:sz w:val="24"/>
          <w:szCs w:val="24"/>
        </w:rPr>
        <w:t xml:space="preserve"> 10%)</w:t>
      </w:r>
      <w:r w:rsidR="00DF7C30" w:rsidRPr="00D54BB7">
        <w:rPr>
          <w:rStyle w:val="FontStyle12"/>
          <w:sz w:val="24"/>
          <w:szCs w:val="24"/>
        </w:rPr>
        <w:t>.</w:t>
      </w:r>
    </w:p>
    <w:p w14:paraId="35BD3FD2" w14:textId="77777777" w:rsidR="00DF7C30" w:rsidRPr="00D54BB7" w:rsidRDefault="00DF7C30" w:rsidP="00D54BB7">
      <w:pPr>
        <w:pStyle w:val="Style5"/>
        <w:widowControl/>
        <w:spacing w:line="276" w:lineRule="auto"/>
        <w:ind w:left="45" w:right="6" w:firstLine="522"/>
        <w:jc w:val="both"/>
        <w:rPr>
          <w:rStyle w:val="FontStyle12"/>
          <w:sz w:val="24"/>
          <w:szCs w:val="24"/>
        </w:rPr>
      </w:pPr>
      <w:r w:rsidRPr="00D54BB7">
        <w:rPr>
          <w:rStyle w:val="FontStyle12"/>
          <w:sz w:val="24"/>
          <w:szCs w:val="24"/>
        </w:rPr>
        <w:t xml:space="preserve">Международное непатентованное наименование: </w:t>
      </w:r>
      <w:r w:rsidR="005D3D64" w:rsidRPr="00D54BB7">
        <w:rPr>
          <w:rStyle w:val="FontStyle12"/>
          <w:sz w:val="24"/>
          <w:szCs w:val="24"/>
        </w:rPr>
        <w:t>энрофлоксацин</w:t>
      </w:r>
      <w:r w:rsidR="0036654D" w:rsidRPr="00D54BB7">
        <w:rPr>
          <w:rStyle w:val="FontStyle12"/>
          <w:sz w:val="24"/>
          <w:szCs w:val="24"/>
        </w:rPr>
        <w:t>.</w:t>
      </w:r>
    </w:p>
    <w:p w14:paraId="38463C66" w14:textId="77777777" w:rsidR="00DF7C30" w:rsidRPr="00D54BB7" w:rsidRDefault="00DF7C30" w:rsidP="00D54BB7">
      <w:pPr>
        <w:pStyle w:val="Style5"/>
        <w:widowControl/>
        <w:spacing w:line="276" w:lineRule="auto"/>
        <w:ind w:left="45" w:right="6" w:firstLine="522"/>
        <w:jc w:val="both"/>
        <w:rPr>
          <w:rStyle w:val="FontStyle12"/>
          <w:sz w:val="24"/>
          <w:szCs w:val="24"/>
        </w:rPr>
      </w:pPr>
      <w:r w:rsidRPr="00D54BB7">
        <w:rPr>
          <w:rStyle w:val="FontStyle12"/>
          <w:sz w:val="24"/>
          <w:szCs w:val="24"/>
        </w:rPr>
        <w:t>2. Лекарственная форма</w:t>
      </w:r>
      <w:r w:rsidR="0042319F" w:rsidRPr="00D54BB7">
        <w:rPr>
          <w:rStyle w:val="FontStyle12"/>
          <w:sz w:val="24"/>
          <w:szCs w:val="24"/>
        </w:rPr>
        <w:t>: раствор</w:t>
      </w:r>
      <w:r w:rsidR="00392BBB" w:rsidRPr="00D54BB7">
        <w:rPr>
          <w:rStyle w:val="FontStyle12"/>
          <w:sz w:val="24"/>
          <w:szCs w:val="24"/>
        </w:rPr>
        <w:t xml:space="preserve"> для </w:t>
      </w:r>
      <w:r w:rsidR="005D3D64" w:rsidRPr="00D54BB7">
        <w:rPr>
          <w:rStyle w:val="FontStyle12"/>
          <w:sz w:val="24"/>
          <w:szCs w:val="24"/>
        </w:rPr>
        <w:t>перорального применения</w:t>
      </w:r>
      <w:r w:rsidRPr="00D54BB7">
        <w:rPr>
          <w:rStyle w:val="FontStyle12"/>
          <w:sz w:val="24"/>
          <w:szCs w:val="24"/>
        </w:rPr>
        <w:t>.</w:t>
      </w:r>
    </w:p>
    <w:p w14:paraId="7987D81D" w14:textId="77777777" w:rsidR="005D3D64" w:rsidRPr="00D54BB7" w:rsidRDefault="005D3D64" w:rsidP="00D54BB7">
      <w:pPr>
        <w:pStyle w:val="Style5"/>
        <w:widowControl/>
        <w:spacing w:line="276" w:lineRule="auto"/>
        <w:ind w:left="45" w:right="6" w:firstLine="522"/>
        <w:jc w:val="both"/>
        <w:rPr>
          <w:rStyle w:val="FontStyle12"/>
          <w:sz w:val="24"/>
          <w:szCs w:val="24"/>
        </w:rPr>
      </w:pPr>
      <w:r w:rsidRPr="00D54BB7">
        <w:rPr>
          <w:rStyle w:val="FontStyle12"/>
          <w:sz w:val="24"/>
          <w:szCs w:val="24"/>
        </w:rPr>
        <w:t>Ашиэнро 10% представляет собой</w:t>
      </w:r>
      <w:r w:rsidR="00E20B40" w:rsidRPr="00D54BB7">
        <w:rPr>
          <w:rStyle w:val="FontStyle12"/>
          <w:sz w:val="24"/>
          <w:szCs w:val="24"/>
        </w:rPr>
        <w:t xml:space="preserve"> </w:t>
      </w:r>
      <w:r w:rsidRPr="00D54BB7">
        <w:rPr>
          <w:rStyle w:val="FontStyle12"/>
          <w:sz w:val="24"/>
          <w:szCs w:val="24"/>
        </w:rPr>
        <w:t xml:space="preserve">антибактериальное лекарственное средство в форме раствора, содержащее в качестве действующего вещества в 100 мл энрофлоксацин 10 г, а в качестве вспомогательных веществ: бензиловый спирт, гидроксид натрия, динатриевую соль этилендиаминтетрауксусной кислоты, </w:t>
      </w:r>
      <w:r w:rsidR="00B95180" w:rsidRPr="00D54BB7">
        <w:rPr>
          <w:rStyle w:val="FontStyle12"/>
          <w:sz w:val="24"/>
          <w:szCs w:val="24"/>
        </w:rPr>
        <w:t>метабисульфит</w:t>
      </w:r>
      <w:r w:rsidRPr="00D54BB7">
        <w:rPr>
          <w:rStyle w:val="FontStyle12"/>
          <w:sz w:val="24"/>
          <w:szCs w:val="24"/>
        </w:rPr>
        <w:t xml:space="preserve"> натрия</w:t>
      </w:r>
      <w:r w:rsidR="00B95180" w:rsidRPr="00D54BB7">
        <w:rPr>
          <w:rStyle w:val="FontStyle12"/>
          <w:sz w:val="24"/>
          <w:szCs w:val="24"/>
        </w:rPr>
        <w:t>, пропиленгликоль</w:t>
      </w:r>
      <w:r w:rsidRPr="00D54BB7">
        <w:rPr>
          <w:rStyle w:val="FontStyle12"/>
          <w:sz w:val="24"/>
          <w:szCs w:val="24"/>
        </w:rPr>
        <w:t xml:space="preserve"> и очищенную воду.</w:t>
      </w:r>
    </w:p>
    <w:p w14:paraId="6B7AC02D" w14:textId="77777777" w:rsidR="004E36B9" w:rsidRPr="00D54BB7" w:rsidRDefault="00007E76" w:rsidP="00D54BB7">
      <w:pPr>
        <w:pStyle w:val="Style7"/>
        <w:widowControl/>
        <w:spacing w:before="24" w:line="276" w:lineRule="auto"/>
        <w:ind w:left="5" w:right="34" w:firstLine="552"/>
        <w:rPr>
          <w:rStyle w:val="FontStyle12"/>
          <w:sz w:val="24"/>
          <w:szCs w:val="24"/>
        </w:rPr>
      </w:pPr>
      <w:r w:rsidRPr="00D54BB7">
        <w:rPr>
          <w:rStyle w:val="FontStyle12"/>
          <w:sz w:val="24"/>
          <w:szCs w:val="24"/>
        </w:rPr>
        <w:t xml:space="preserve">3. </w:t>
      </w:r>
      <w:r w:rsidR="004E36B9" w:rsidRPr="00D54BB7">
        <w:rPr>
          <w:rStyle w:val="FontStyle12"/>
          <w:sz w:val="24"/>
          <w:szCs w:val="24"/>
        </w:rPr>
        <w:t xml:space="preserve">По внешнему виду лекарственный препарат представляет собой </w:t>
      </w:r>
      <w:r w:rsidR="00B95180" w:rsidRPr="00D54BB7">
        <w:rPr>
          <w:rStyle w:val="FontStyle12"/>
          <w:sz w:val="24"/>
          <w:szCs w:val="24"/>
        </w:rPr>
        <w:t>бледно-желтую жидкость с характерным запахом</w:t>
      </w:r>
      <w:r w:rsidR="004E36B9" w:rsidRPr="00D54BB7">
        <w:rPr>
          <w:rStyle w:val="FontStyle12"/>
          <w:sz w:val="24"/>
          <w:szCs w:val="24"/>
        </w:rPr>
        <w:t>.</w:t>
      </w:r>
    </w:p>
    <w:p w14:paraId="5F2B7110" w14:textId="77777777" w:rsidR="00F9362B" w:rsidRPr="00D54BB7" w:rsidRDefault="00F9362B" w:rsidP="00D54BB7">
      <w:pPr>
        <w:spacing w:line="276" w:lineRule="auto"/>
        <w:ind w:firstLine="540"/>
        <w:jc w:val="both"/>
      </w:pPr>
      <w:r w:rsidRPr="00D54BB7">
        <w:t>Срок годности лекарственного препарата при соблюдении условий хранения – 3 года с даты производства. После вскрытия флакона – не более 28 суток. Запрещается применять Аш</w:t>
      </w:r>
      <w:r w:rsidR="006B2B42" w:rsidRPr="00D54BB7">
        <w:t>иэнро</w:t>
      </w:r>
      <w:r w:rsidRPr="00D54BB7">
        <w:t xml:space="preserve"> </w:t>
      </w:r>
      <w:r w:rsidR="006B2B42" w:rsidRPr="00D54BB7">
        <w:t>1</w:t>
      </w:r>
      <w:r w:rsidRPr="00D54BB7">
        <w:t>0% по истечении срока его годности.</w:t>
      </w:r>
    </w:p>
    <w:p w14:paraId="209D5040" w14:textId="77777777" w:rsidR="004E36B9" w:rsidRPr="00D54BB7" w:rsidRDefault="00007E76" w:rsidP="00D54BB7">
      <w:pPr>
        <w:pStyle w:val="Style7"/>
        <w:widowControl/>
        <w:spacing w:before="24" w:line="276" w:lineRule="auto"/>
        <w:ind w:left="5" w:right="34" w:firstLine="552"/>
        <w:rPr>
          <w:rStyle w:val="FontStyle12"/>
          <w:sz w:val="24"/>
          <w:szCs w:val="24"/>
        </w:rPr>
      </w:pPr>
      <w:r w:rsidRPr="00D54BB7">
        <w:t>4</w:t>
      </w:r>
      <w:r w:rsidR="00AB738A" w:rsidRPr="00D54BB7">
        <w:t xml:space="preserve">. </w:t>
      </w:r>
      <w:r w:rsidR="00870ADD" w:rsidRPr="00D54BB7">
        <w:rPr>
          <w:rStyle w:val="FontStyle12"/>
          <w:sz w:val="24"/>
          <w:szCs w:val="24"/>
        </w:rPr>
        <w:t>Аш</w:t>
      </w:r>
      <w:r w:rsidR="006B2B42" w:rsidRPr="00D54BB7">
        <w:rPr>
          <w:rStyle w:val="FontStyle12"/>
          <w:sz w:val="24"/>
          <w:szCs w:val="24"/>
        </w:rPr>
        <w:t>иэнро</w:t>
      </w:r>
      <w:r w:rsidR="00870ADD" w:rsidRPr="00D54BB7">
        <w:rPr>
          <w:rStyle w:val="FontStyle12"/>
          <w:sz w:val="24"/>
          <w:szCs w:val="24"/>
        </w:rPr>
        <w:t xml:space="preserve"> </w:t>
      </w:r>
      <w:r w:rsidR="006B2B42" w:rsidRPr="00D54BB7">
        <w:rPr>
          <w:rStyle w:val="FontStyle12"/>
          <w:sz w:val="24"/>
          <w:szCs w:val="24"/>
        </w:rPr>
        <w:t>1</w:t>
      </w:r>
      <w:r w:rsidR="00870ADD" w:rsidRPr="00D54BB7">
        <w:rPr>
          <w:rStyle w:val="FontStyle12"/>
          <w:sz w:val="24"/>
          <w:szCs w:val="24"/>
        </w:rPr>
        <w:t>0%</w:t>
      </w:r>
      <w:r w:rsidR="004E36B9" w:rsidRPr="00D54BB7">
        <w:rPr>
          <w:rStyle w:val="FontStyle12"/>
          <w:sz w:val="24"/>
          <w:szCs w:val="24"/>
        </w:rPr>
        <w:t xml:space="preserve"> выпускают расфасованным по </w:t>
      </w:r>
      <w:r w:rsidR="006B2B42" w:rsidRPr="00D54BB7">
        <w:rPr>
          <w:rStyle w:val="FontStyle12"/>
          <w:sz w:val="24"/>
          <w:szCs w:val="24"/>
        </w:rPr>
        <w:t xml:space="preserve">15, </w:t>
      </w:r>
      <w:r w:rsidR="004E36B9" w:rsidRPr="00D54BB7">
        <w:rPr>
          <w:rStyle w:val="FontStyle12"/>
          <w:sz w:val="24"/>
          <w:szCs w:val="24"/>
        </w:rPr>
        <w:t>50</w:t>
      </w:r>
      <w:r w:rsidR="006B2B42" w:rsidRPr="00D54BB7">
        <w:rPr>
          <w:rStyle w:val="FontStyle12"/>
          <w:sz w:val="24"/>
          <w:szCs w:val="24"/>
        </w:rPr>
        <w:t xml:space="preserve">, </w:t>
      </w:r>
      <w:r w:rsidR="004E36B9" w:rsidRPr="00D54BB7">
        <w:rPr>
          <w:rStyle w:val="FontStyle12"/>
          <w:sz w:val="24"/>
          <w:szCs w:val="24"/>
        </w:rPr>
        <w:t>100</w:t>
      </w:r>
      <w:r w:rsidR="006B2B42" w:rsidRPr="00D54BB7">
        <w:rPr>
          <w:rStyle w:val="FontStyle12"/>
          <w:sz w:val="24"/>
          <w:szCs w:val="24"/>
        </w:rPr>
        <w:t xml:space="preserve">, 250, 500 и 1000 мл в </w:t>
      </w:r>
      <w:r w:rsidR="004E36B9" w:rsidRPr="00D54BB7">
        <w:rPr>
          <w:rStyle w:val="FontStyle12"/>
          <w:sz w:val="24"/>
          <w:szCs w:val="24"/>
        </w:rPr>
        <w:t>пластиковые</w:t>
      </w:r>
      <w:r w:rsidR="006B2B42" w:rsidRPr="00D54BB7">
        <w:rPr>
          <w:rStyle w:val="FontStyle12"/>
          <w:sz w:val="24"/>
          <w:szCs w:val="24"/>
        </w:rPr>
        <w:t xml:space="preserve"> круглые</w:t>
      </w:r>
      <w:r w:rsidR="004E36B9" w:rsidRPr="00D54BB7">
        <w:rPr>
          <w:rStyle w:val="FontStyle12"/>
          <w:sz w:val="24"/>
          <w:szCs w:val="24"/>
        </w:rPr>
        <w:t xml:space="preserve"> флаконы</w:t>
      </w:r>
      <w:r w:rsidR="001F0172" w:rsidRPr="00D54BB7">
        <w:rPr>
          <w:rStyle w:val="FontStyle12"/>
          <w:sz w:val="24"/>
          <w:szCs w:val="24"/>
        </w:rPr>
        <w:t xml:space="preserve"> или пластиковые </w:t>
      </w:r>
      <w:r w:rsidR="006B2B42" w:rsidRPr="00D54BB7">
        <w:rPr>
          <w:rStyle w:val="FontStyle12"/>
          <w:sz w:val="24"/>
          <w:szCs w:val="24"/>
        </w:rPr>
        <w:t>канистры</w:t>
      </w:r>
      <w:r w:rsidR="00AB3B0C" w:rsidRPr="00D54BB7">
        <w:rPr>
          <w:rStyle w:val="FontStyle12"/>
          <w:sz w:val="24"/>
          <w:szCs w:val="24"/>
        </w:rPr>
        <w:t xml:space="preserve"> </w:t>
      </w:r>
      <w:r w:rsidR="006B2B42" w:rsidRPr="00D54BB7">
        <w:rPr>
          <w:rStyle w:val="FontStyle12"/>
          <w:sz w:val="24"/>
          <w:szCs w:val="24"/>
        </w:rPr>
        <w:t>белого</w:t>
      </w:r>
      <w:r w:rsidR="00AB3B0C" w:rsidRPr="00D54BB7">
        <w:rPr>
          <w:rStyle w:val="FontStyle12"/>
          <w:sz w:val="24"/>
          <w:szCs w:val="24"/>
        </w:rPr>
        <w:t xml:space="preserve"> цвета</w:t>
      </w:r>
      <w:r w:rsidR="006B2B42" w:rsidRPr="00D54BB7">
        <w:rPr>
          <w:rStyle w:val="FontStyle12"/>
          <w:sz w:val="24"/>
          <w:szCs w:val="24"/>
        </w:rPr>
        <w:t xml:space="preserve"> </w:t>
      </w:r>
      <w:r w:rsidR="004E36B9" w:rsidRPr="00D54BB7">
        <w:rPr>
          <w:rStyle w:val="FontStyle12"/>
          <w:sz w:val="24"/>
          <w:szCs w:val="24"/>
        </w:rPr>
        <w:t xml:space="preserve">герметично укупоренные </w:t>
      </w:r>
      <w:r w:rsidR="00870ADD" w:rsidRPr="00D54BB7">
        <w:rPr>
          <w:rStyle w:val="FontStyle12"/>
          <w:sz w:val="24"/>
          <w:szCs w:val="24"/>
        </w:rPr>
        <w:t>пробками</w:t>
      </w:r>
      <w:r w:rsidR="004E36B9" w:rsidRPr="00D54BB7">
        <w:rPr>
          <w:rStyle w:val="FontStyle12"/>
          <w:sz w:val="24"/>
          <w:szCs w:val="24"/>
        </w:rPr>
        <w:t>.</w:t>
      </w:r>
    </w:p>
    <w:p w14:paraId="4E1C6E22" w14:textId="77777777" w:rsidR="00007E76" w:rsidRPr="00D54BB7" w:rsidRDefault="00F9362B" w:rsidP="00D54BB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D54BB7">
        <w:t>5</w:t>
      </w:r>
      <w:r w:rsidR="001550FE" w:rsidRPr="00D54BB7">
        <w:t xml:space="preserve">. </w:t>
      </w:r>
      <w:r w:rsidR="00007E76" w:rsidRPr="00D54BB7">
        <w:t xml:space="preserve">Хранят лекарственный препарат в закрытой упаковке производителя в сухом, защищенном от прямых солнечных лучей месте, отдельно от продуктов питания и кормов, при температуре от </w:t>
      </w:r>
      <w:r w:rsidR="00AB3B0C" w:rsidRPr="00D54BB7">
        <w:t>5</w:t>
      </w:r>
      <w:r w:rsidR="00007E76" w:rsidRPr="00D54BB7">
        <w:rPr>
          <w:vertAlign w:val="superscript"/>
        </w:rPr>
        <w:t>о</w:t>
      </w:r>
      <w:r w:rsidR="00007E76" w:rsidRPr="00D54BB7">
        <w:t>С до 25</w:t>
      </w:r>
      <w:r w:rsidR="00007E76" w:rsidRPr="00D54BB7">
        <w:rPr>
          <w:vertAlign w:val="superscript"/>
        </w:rPr>
        <w:t>о</w:t>
      </w:r>
      <w:r w:rsidR="00DC1DE2" w:rsidRPr="00D54BB7">
        <w:rPr>
          <w:vertAlign w:val="superscript"/>
        </w:rPr>
        <w:t xml:space="preserve"> </w:t>
      </w:r>
      <w:r w:rsidR="00007E76" w:rsidRPr="00D54BB7">
        <w:t>С.</w:t>
      </w:r>
    </w:p>
    <w:p w14:paraId="33B9E1BF" w14:textId="77777777" w:rsidR="00007E76" w:rsidRPr="00D54BB7" w:rsidRDefault="00F9362B" w:rsidP="00D54BB7">
      <w:pPr>
        <w:pStyle w:val="a4"/>
        <w:widowControl/>
        <w:tabs>
          <w:tab w:val="left" w:pos="0"/>
        </w:tabs>
        <w:overflowPunct/>
        <w:autoSpaceDE/>
        <w:autoSpaceDN/>
        <w:adjustRightInd/>
        <w:spacing w:after="0" w:line="276" w:lineRule="auto"/>
        <w:ind w:left="0" w:firstLine="567"/>
        <w:jc w:val="both"/>
        <w:textAlignment w:val="auto"/>
        <w:rPr>
          <w:sz w:val="24"/>
          <w:szCs w:val="24"/>
        </w:rPr>
      </w:pPr>
      <w:r w:rsidRPr="00D54BB7">
        <w:rPr>
          <w:sz w:val="24"/>
          <w:szCs w:val="24"/>
        </w:rPr>
        <w:t>6</w:t>
      </w:r>
      <w:r w:rsidR="00007E76" w:rsidRPr="00D54BB7">
        <w:rPr>
          <w:sz w:val="24"/>
          <w:szCs w:val="24"/>
        </w:rPr>
        <w:t>. Лекарственный препарат следует хранить в местах, недоступных для детей.</w:t>
      </w:r>
    </w:p>
    <w:p w14:paraId="7D163C97" w14:textId="77777777" w:rsidR="00007E76" w:rsidRPr="00D54BB7" w:rsidRDefault="00F9362B" w:rsidP="00D54BB7">
      <w:pPr>
        <w:pStyle w:val="a4"/>
        <w:widowControl/>
        <w:tabs>
          <w:tab w:val="left" w:pos="0"/>
        </w:tabs>
        <w:overflowPunct/>
        <w:autoSpaceDE/>
        <w:autoSpaceDN/>
        <w:adjustRightInd/>
        <w:spacing w:after="0" w:line="276" w:lineRule="auto"/>
        <w:ind w:left="0" w:firstLine="567"/>
        <w:jc w:val="both"/>
        <w:textAlignment w:val="auto"/>
        <w:rPr>
          <w:bCs/>
          <w:sz w:val="24"/>
          <w:szCs w:val="24"/>
        </w:rPr>
      </w:pPr>
      <w:r w:rsidRPr="00D54BB7">
        <w:rPr>
          <w:bCs/>
          <w:sz w:val="24"/>
          <w:szCs w:val="24"/>
        </w:rPr>
        <w:t>7</w:t>
      </w:r>
      <w:r w:rsidR="00007E76" w:rsidRPr="00D54BB7">
        <w:rPr>
          <w:bCs/>
          <w:sz w:val="24"/>
          <w:szCs w:val="24"/>
        </w:rPr>
        <w:t>. Неиспользованный лекарственный препарат утилизируют в соответствии с требованиями законодательства.</w:t>
      </w:r>
    </w:p>
    <w:p w14:paraId="591F75C0" w14:textId="77777777" w:rsidR="004E36B9" w:rsidRPr="00D54BB7" w:rsidRDefault="00F9362B" w:rsidP="00D54BB7">
      <w:pPr>
        <w:pStyle w:val="a4"/>
        <w:widowControl/>
        <w:tabs>
          <w:tab w:val="left" w:pos="0"/>
        </w:tabs>
        <w:overflowPunct/>
        <w:autoSpaceDE/>
        <w:autoSpaceDN/>
        <w:adjustRightInd/>
        <w:spacing w:after="0" w:line="276" w:lineRule="auto"/>
        <w:ind w:left="0" w:firstLine="567"/>
        <w:jc w:val="both"/>
        <w:textAlignment w:val="auto"/>
        <w:rPr>
          <w:bCs/>
          <w:sz w:val="24"/>
          <w:szCs w:val="24"/>
        </w:rPr>
      </w:pPr>
      <w:r w:rsidRPr="00D54BB7">
        <w:rPr>
          <w:bCs/>
          <w:sz w:val="24"/>
          <w:szCs w:val="24"/>
        </w:rPr>
        <w:t>8</w:t>
      </w:r>
      <w:r w:rsidR="004E36B9" w:rsidRPr="00D54BB7">
        <w:rPr>
          <w:bCs/>
          <w:sz w:val="24"/>
          <w:szCs w:val="24"/>
        </w:rPr>
        <w:t>. Отпускается без рецепта.</w:t>
      </w:r>
    </w:p>
    <w:p w14:paraId="26F51B32" w14:textId="77777777" w:rsidR="00007E76" w:rsidRPr="00D54BB7" w:rsidRDefault="00007E76" w:rsidP="00D54BB7">
      <w:pPr>
        <w:pStyle w:val="a4"/>
        <w:widowControl/>
        <w:tabs>
          <w:tab w:val="left" w:pos="0"/>
        </w:tabs>
        <w:overflowPunct/>
        <w:autoSpaceDE/>
        <w:autoSpaceDN/>
        <w:adjustRightInd/>
        <w:spacing w:after="0" w:line="276" w:lineRule="auto"/>
        <w:ind w:left="0" w:firstLine="567"/>
        <w:jc w:val="both"/>
        <w:textAlignment w:val="auto"/>
        <w:rPr>
          <w:bCs/>
          <w:sz w:val="24"/>
          <w:szCs w:val="24"/>
          <w:lang w:val="en-US"/>
        </w:rPr>
      </w:pPr>
    </w:p>
    <w:p w14:paraId="24211BD7" w14:textId="77777777" w:rsidR="00D54BB7" w:rsidRDefault="00D54BB7">
      <w:pPr>
        <w:rPr>
          <w:rStyle w:val="FontStyle12"/>
          <w:sz w:val="24"/>
          <w:szCs w:val="24"/>
          <w:lang w:val="en-US"/>
        </w:rPr>
      </w:pPr>
    </w:p>
    <w:p w14:paraId="2535D64E" w14:textId="77777777" w:rsidR="0008207E" w:rsidRPr="00D54BB7" w:rsidRDefault="00DF7C30" w:rsidP="00D54BB7">
      <w:pPr>
        <w:pStyle w:val="Style7"/>
        <w:widowControl/>
        <w:spacing w:before="24" w:line="276" w:lineRule="auto"/>
        <w:ind w:left="5" w:right="34" w:firstLine="552"/>
        <w:jc w:val="center"/>
        <w:rPr>
          <w:lang w:val="en-US"/>
        </w:rPr>
      </w:pPr>
      <w:r w:rsidRPr="00D54BB7">
        <w:rPr>
          <w:rStyle w:val="FontStyle12"/>
          <w:sz w:val="24"/>
          <w:szCs w:val="24"/>
          <w:lang w:val="en-US"/>
        </w:rPr>
        <w:t>II</w:t>
      </w:r>
      <w:r w:rsidRPr="00D54BB7">
        <w:rPr>
          <w:rStyle w:val="FontStyle12"/>
          <w:sz w:val="24"/>
          <w:szCs w:val="24"/>
        </w:rPr>
        <w:t>. Ф</w:t>
      </w:r>
      <w:r w:rsidR="009239FC" w:rsidRPr="00D54BB7">
        <w:rPr>
          <w:rStyle w:val="FontStyle12"/>
          <w:sz w:val="24"/>
          <w:szCs w:val="24"/>
        </w:rPr>
        <w:t>армакологические свойства</w:t>
      </w:r>
    </w:p>
    <w:p w14:paraId="1D6B47F4" w14:textId="77777777" w:rsidR="001531F6" w:rsidRPr="00D54BB7" w:rsidRDefault="00F9362B" w:rsidP="00D54BB7">
      <w:pPr>
        <w:pStyle w:val="a4"/>
        <w:widowControl/>
        <w:tabs>
          <w:tab w:val="left" w:pos="0"/>
        </w:tabs>
        <w:overflowPunct/>
        <w:autoSpaceDE/>
        <w:autoSpaceDN/>
        <w:adjustRightInd/>
        <w:spacing w:after="0" w:line="276" w:lineRule="auto"/>
        <w:ind w:left="0" w:firstLine="567"/>
        <w:jc w:val="both"/>
        <w:textAlignment w:val="auto"/>
        <w:rPr>
          <w:bCs/>
          <w:sz w:val="24"/>
          <w:szCs w:val="24"/>
        </w:rPr>
      </w:pPr>
      <w:r w:rsidRPr="00D54BB7">
        <w:rPr>
          <w:bCs/>
          <w:sz w:val="24"/>
          <w:szCs w:val="24"/>
        </w:rPr>
        <w:t>9</w:t>
      </w:r>
      <w:r w:rsidR="0036654D" w:rsidRPr="00D54BB7">
        <w:rPr>
          <w:bCs/>
          <w:sz w:val="24"/>
          <w:szCs w:val="24"/>
        </w:rPr>
        <w:t>.</w:t>
      </w:r>
      <w:r w:rsidR="00AB738A" w:rsidRPr="00D54BB7">
        <w:rPr>
          <w:bCs/>
          <w:sz w:val="24"/>
          <w:szCs w:val="24"/>
        </w:rPr>
        <w:t xml:space="preserve"> </w:t>
      </w:r>
      <w:r w:rsidR="001531F6" w:rsidRPr="00D54BB7">
        <w:rPr>
          <w:bCs/>
          <w:sz w:val="24"/>
          <w:szCs w:val="24"/>
        </w:rPr>
        <w:t>Энрофлоксацин, входящий в состав А</w:t>
      </w:r>
      <w:r w:rsidR="001550FE" w:rsidRPr="00D54BB7">
        <w:rPr>
          <w:bCs/>
          <w:sz w:val="24"/>
          <w:szCs w:val="24"/>
        </w:rPr>
        <w:t>ш</w:t>
      </w:r>
      <w:r w:rsidR="006B2B42" w:rsidRPr="00D54BB7">
        <w:rPr>
          <w:bCs/>
          <w:sz w:val="24"/>
          <w:szCs w:val="24"/>
        </w:rPr>
        <w:t>иэнро 10%</w:t>
      </w:r>
      <w:r w:rsidR="00AB738A" w:rsidRPr="00D54BB7">
        <w:rPr>
          <w:bCs/>
          <w:sz w:val="24"/>
          <w:szCs w:val="24"/>
        </w:rPr>
        <w:t xml:space="preserve"> относится к антибактериальным препаратам</w:t>
      </w:r>
      <w:r w:rsidR="001531F6" w:rsidRPr="00D54BB7">
        <w:rPr>
          <w:bCs/>
          <w:sz w:val="24"/>
          <w:szCs w:val="24"/>
        </w:rPr>
        <w:t>, принадлежащим к группе фторхинолонов. Механизм его бактерицидного действия заключается в подавлении репликации бактериальной ДНК.</w:t>
      </w:r>
    </w:p>
    <w:p w14:paraId="37B41869" w14:textId="77777777" w:rsidR="001531F6" w:rsidRPr="00D54BB7" w:rsidRDefault="001531F6" w:rsidP="00D54BB7">
      <w:pPr>
        <w:pStyle w:val="a4"/>
        <w:widowControl/>
        <w:tabs>
          <w:tab w:val="left" w:pos="0"/>
        </w:tabs>
        <w:overflowPunct/>
        <w:autoSpaceDE/>
        <w:autoSpaceDN/>
        <w:adjustRightInd/>
        <w:spacing w:after="0" w:line="276" w:lineRule="auto"/>
        <w:ind w:left="0" w:firstLine="567"/>
        <w:jc w:val="both"/>
        <w:textAlignment w:val="auto"/>
        <w:rPr>
          <w:bCs/>
          <w:sz w:val="24"/>
          <w:szCs w:val="24"/>
        </w:rPr>
      </w:pPr>
      <w:r w:rsidRPr="00D54BB7">
        <w:rPr>
          <w:bCs/>
          <w:sz w:val="24"/>
          <w:szCs w:val="24"/>
        </w:rPr>
        <w:t>Энрофлоксацин</w:t>
      </w:r>
      <w:r w:rsidR="001F0172" w:rsidRPr="00D54BB7">
        <w:rPr>
          <w:bCs/>
          <w:sz w:val="24"/>
          <w:szCs w:val="24"/>
        </w:rPr>
        <w:t>, входящий в состав препарата, обладает широким спектром антибактериального действия. Он</w:t>
      </w:r>
      <w:r w:rsidRPr="00D54BB7">
        <w:rPr>
          <w:bCs/>
          <w:sz w:val="24"/>
          <w:szCs w:val="24"/>
        </w:rPr>
        <w:t xml:space="preserve"> активен против грамотрицательных (</w:t>
      </w:r>
      <w:r w:rsidR="001F0172" w:rsidRPr="00D54BB7">
        <w:rPr>
          <w:bCs/>
          <w:sz w:val="24"/>
          <w:szCs w:val="24"/>
          <w:lang w:val="en-US"/>
        </w:rPr>
        <w:t>Pasteurella</w:t>
      </w:r>
      <w:r w:rsidR="001F0172" w:rsidRPr="00D54BB7">
        <w:rPr>
          <w:bCs/>
          <w:sz w:val="24"/>
          <w:szCs w:val="24"/>
        </w:rPr>
        <w:t xml:space="preserve"> </w:t>
      </w:r>
      <w:proofErr w:type="spellStart"/>
      <w:r w:rsidR="001F0172" w:rsidRPr="00D54BB7">
        <w:rPr>
          <w:bCs/>
          <w:sz w:val="24"/>
          <w:szCs w:val="24"/>
          <w:lang w:val="en-US"/>
        </w:rPr>
        <w:t>spp</w:t>
      </w:r>
      <w:proofErr w:type="spellEnd"/>
      <w:r w:rsidR="001F0172" w:rsidRPr="00D54BB7">
        <w:rPr>
          <w:bCs/>
          <w:sz w:val="24"/>
          <w:szCs w:val="24"/>
        </w:rPr>
        <w:t xml:space="preserve">., </w:t>
      </w:r>
      <w:r w:rsidR="001F0172" w:rsidRPr="00D54BB7">
        <w:rPr>
          <w:bCs/>
          <w:sz w:val="24"/>
          <w:szCs w:val="24"/>
          <w:lang w:val="en-US"/>
        </w:rPr>
        <w:t>E</w:t>
      </w:r>
      <w:r w:rsidR="00C13A28" w:rsidRPr="00D54BB7">
        <w:rPr>
          <w:bCs/>
          <w:sz w:val="24"/>
          <w:szCs w:val="24"/>
        </w:rPr>
        <w:t>.</w:t>
      </w:r>
      <w:r w:rsidR="00C13A28" w:rsidRPr="002902A4">
        <w:rPr>
          <w:bCs/>
          <w:sz w:val="24"/>
          <w:szCs w:val="24"/>
        </w:rPr>
        <w:t xml:space="preserve"> </w:t>
      </w:r>
      <w:r w:rsidR="001F0172" w:rsidRPr="00D54BB7">
        <w:rPr>
          <w:bCs/>
          <w:sz w:val="24"/>
          <w:szCs w:val="24"/>
          <w:lang w:val="en-US"/>
        </w:rPr>
        <w:t>Coli</w:t>
      </w:r>
      <w:r w:rsidR="001F0172" w:rsidRPr="00D54BB7">
        <w:rPr>
          <w:bCs/>
          <w:sz w:val="24"/>
          <w:szCs w:val="24"/>
        </w:rPr>
        <w:t xml:space="preserve">, </w:t>
      </w:r>
      <w:r w:rsidR="001F0172" w:rsidRPr="00D54BB7">
        <w:rPr>
          <w:bCs/>
          <w:sz w:val="24"/>
          <w:szCs w:val="24"/>
          <w:lang w:val="en-US"/>
        </w:rPr>
        <w:t>Salmonella</w:t>
      </w:r>
      <w:r w:rsidR="001F0172" w:rsidRPr="00D54BB7">
        <w:rPr>
          <w:bCs/>
          <w:sz w:val="24"/>
          <w:szCs w:val="24"/>
        </w:rPr>
        <w:t xml:space="preserve"> </w:t>
      </w:r>
      <w:proofErr w:type="spellStart"/>
      <w:r w:rsidR="001F0172" w:rsidRPr="00D54BB7">
        <w:rPr>
          <w:bCs/>
          <w:sz w:val="24"/>
          <w:szCs w:val="24"/>
          <w:lang w:val="en-US"/>
        </w:rPr>
        <w:t>spp</w:t>
      </w:r>
      <w:proofErr w:type="spellEnd"/>
      <w:r w:rsidR="001F0172" w:rsidRPr="00D54BB7">
        <w:rPr>
          <w:bCs/>
          <w:sz w:val="24"/>
          <w:szCs w:val="24"/>
        </w:rPr>
        <w:t xml:space="preserve">., </w:t>
      </w:r>
      <w:proofErr w:type="spellStart"/>
      <w:r w:rsidR="001F0172" w:rsidRPr="00D54BB7">
        <w:rPr>
          <w:bCs/>
          <w:sz w:val="24"/>
          <w:szCs w:val="24"/>
          <w:lang w:val="en-US"/>
        </w:rPr>
        <w:t>Haemophylus</w:t>
      </w:r>
      <w:proofErr w:type="spellEnd"/>
      <w:r w:rsidR="001F0172" w:rsidRPr="00D54BB7">
        <w:rPr>
          <w:bCs/>
          <w:sz w:val="24"/>
          <w:szCs w:val="24"/>
        </w:rPr>
        <w:t xml:space="preserve"> </w:t>
      </w:r>
      <w:proofErr w:type="spellStart"/>
      <w:r w:rsidR="001F0172" w:rsidRPr="00D54BB7">
        <w:rPr>
          <w:bCs/>
          <w:sz w:val="24"/>
          <w:szCs w:val="24"/>
          <w:lang w:val="en-US"/>
        </w:rPr>
        <w:t>spp</w:t>
      </w:r>
      <w:proofErr w:type="spellEnd"/>
      <w:r w:rsidR="001F0172" w:rsidRPr="00D54BB7">
        <w:rPr>
          <w:bCs/>
          <w:sz w:val="24"/>
          <w:szCs w:val="24"/>
        </w:rPr>
        <w:t xml:space="preserve">., </w:t>
      </w:r>
      <w:r w:rsidR="001F0172" w:rsidRPr="00D54BB7">
        <w:rPr>
          <w:bCs/>
          <w:sz w:val="24"/>
          <w:szCs w:val="24"/>
          <w:lang w:val="en-US"/>
        </w:rPr>
        <w:t>Bordetella</w:t>
      </w:r>
      <w:r w:rsidR="001F0172" w:rsidRPr="00D54BB7">
        <w:rPr>
          <w:bCs/>
          <w:sz w:val="24"/>
          <w:szCs w:val="24"/>
        </w:rPr>
        <w:t xml:space="preserve"> </w:t>
      </w:r>
      <w:proofErr w:type="spellStart"/>
      <w:r w:rsidR="001F0172" w:rsidRPr="00D54BB7">
        <w:rPr>
          <w:bCs/>
          <w:sz w:val="24"/>
          <w:szCs w:val="24"/>
          <w:lang w:val="en-US"/>
        </w:rPr>
        <w:t>spp</w:t>
      </w:r>
      <w:proofErr w:type="spellEnd"/>
      <w:r w:rsidR="001F0172" w:rsidRPr="00D54BB7">
        <w:rPr>
          <w:bCs/>
          <w:sz w:val="24"/>
          <w:szCs w:val="24"/>
        </w:rPr>
        <w:t xml:space="preserve">., </w:t>
      </w:r>
      <w:proofErr w:type="spellStart"/>
      <w:r w:rsidR="001F0172" w:rsidRPr="00D54BB7">
        <w:rPr>
          <w:bCs/>
          <w:sz w:val="24"/>
          <w:szCs w:val="24"/>
          <w:lang w:val="en-US"/>
        </w:rPr>
        <w:t>Actinobacillus</w:t>
      </w:r>
      <w:proofErr w:type="spellEnd"/>
      <w:r w:rsidR="001F0172" w:rsidRPr="00D54BB7">
        <w:rPr>
          <w:bCs/>
          <w:sz w:val="24"/>
          <w:szCs w:val="24"/>
        </w:rPr>
        <w:t xml:space="preserve"> </w:t>
      </w:r>
      <w:proofErr w:type="spellStart"/>
      <w:r w:rsidR="001F0172" w:rsidRPr="00D54BB7">
        <w:rPr>
          <w:bCs/>
          <w:sz w:val="24"/>
          <w:szCs w:val="24"/>
          <w:lang w:val="en-US"/>
        </w:rPr>
        <w:t>spp</w:t>
      </w:r>
      <w:proofErr w:type="spellEnd"/>
      <w:r w:rsidR="001F0172" w:rsidRPr="00D54BB7">
        <w:rPr>
          <w:bCs/>
          <w:sz w:val="24"/>
          <w:szCs w:val="24"/>
        </w:rPr>
        <w:t xml:space="preserve">., </w:t>
      </w:r>
      <w:r w:rsidR="001F0172" w:rsidRPr="00D54BB7">
        <w:rPr>
          <w:bCs/>
          <w:sz w:val="24"/>
          <w:szCs w:val="24"/>
          <w:lang w:val="en-US"/>
        </w:rPr>
        <w:t>Klebsiella</w:t>
      </w:r>
      <w:r w:rsidR="001F0172" w:rsidRPr="00D54BB7">
        <w:rPr>
          <w:bCs/>
          <w:sz w:val="24"/>
          <w:szCs w:val="24"/>
        </w:rPr>
        <w:t xml:space="preserve"> </w:t>
      </w:r>
      <w:proofErr w:type="spellStart"/>
      <w:r w:rsidR="001F0172" w:rsidRPr="00D54BB7">
        <w:rPr>
          <w:bCs/>
          <w:sz w:val="24"/>
          <w:szCs w:val="24"/>
          <w:lang w:val="en-US"/>
        </w:rPr>
        <w:t>spp</w:t>
      </w:r>
      <w:proofErr w:type="spellEnd"/>
      <w:r w:rsidR="001F0172" w:rsidRPr="00D54BB7">
        <w:rPr>
          <w:bCs/>
          <w:sz w:val="24"/>
          <w:szCs w:val="24"/>
        </w:rPr>
        <w:t xml:space="preserve">., </w:t>
      </w:r>
      <w:r w:rsidR="001F0172" w:rsidRPr="00D54BB7">
        <w:rPr>
          <w:bCs/>
          <w:sz w:val="24"/>
          <w:szCs w:val="24"/>
          <w:lang w:val="en-US"/>
        </w:rPr>
        <w:t>Campylobacter</w:t>
      </w:r>
      <w:r w:rsidR="001F0172" w:rsidRPr="00D54BB7">
        <w:rPr>
          <w:bCs/>
          <w:sz w:val="24"/>
          <w:szCs w:val="24"/>
        </w:rPr>
        <w:t xml:space="preserve"> </w:t>
      </w:r>
      <w:proofErr w:type="spellStart"/>
      <w:r w:rsidR="001F0172" w:rsidRPr="00D54BB7">
        <w:rPr>
          <w:bCs/>
          <w:sz w:val="24"/>
          <w:szCs w:val="24"/>
          <w:lang w:val="en-US"/>
        </w:rPr>
        <w:t>spp</w:t>
      </w:r>
      <w:proofErr w:type="spellEnd"/>
      <w:r w:rsidR="001F0172" w:rsidRPr="00D54BB7">
        <w:rPr>
          <w:bCs/>
          <w:sz w:val="24"/>
          <w:szCs w:val="24"/>
        </w:rPr>
        <w:t>. и др.)</w:t>
      </w:r>
      <w:r w:rsidRPr="00D54BB7">
        <w:rPr>
          <w:bCs/>
          <w:sz w:val="24"/>
          <w:szCs w:val="24"/>
        </w:rPr>
        <w:t>, большинства грамположительных (</w:t>
      </w:r>
      <w:r w:rsidR="001F0172" w:rsidRPr="00D54BB7">
        <w:rPr>
          <w:bCs/>
          <w:sz w:val="24"/>
          <w:szCs w:val="24"/>
          <w:lang w:val="en-US"/>
        </w:rPr>
        <w:t>Staphylococcus</w:t>
      </w:r>
      <w:r w:rsidR="001F0172" w:rsidRPr="00D54BB7">
        <w:rPr>
          <w:bCs/>
          <w:sz w:val="24"/>
          <w:szCs w:val="24"/>
        </w:rPr>
        <w:t xml:space="preserve"> </w:t>
      </w:r>
      <w:proofErr w:type="spellStart"/>
      <w:r w:rsidR="001F0172" w:rsidRPr="00D54BB7">
        <w:rPr>
          <w:bCs/>
          <w:sz w:val="24"/>
          <w:szCs w:val="24"/>
          <w:lang w:val="en-US"/>
        </w:rPr>
        <w:t>spp</w:t>
      </w:r>
      <w:proofErr w:type="spellEnd"/>
      <w:r w:rsidR="001F0172" w:rsidRPr="00D54BB7">
        <w:rPr>
          <w:bCs/>
          <w:sz w:val="24"/>
          <w:szCs w:val="24"/>
        </w:rPr>
        <w:t xml:space="preserve">., </w:t>
      </w:r>
      <w:r w:rsidR="001F0172" w:rsidRPr="00D54BB7">
        <w:rPr>
          <w:bCs/>
          <w:sz w:val="24"/>
          <w:szCs w:val="24"/>
          <w:lang w:val="en-US"/>
        </w:rPr>
        <w:t>Streptococcus</w:t>
      </w:r>
      <w:r w:rsidR="001F0172" w:rsidRPr="00D54BB7">
        <w:rPr>
          <w:bCs/>
          <w:sz w:val="24"/>
          <w:szCs w:val="24"/>
        </w:rPr>
        <w:t xml:space="preserve"> </w:t>
      </w:r>
      <w:proofErr w:type="spellStart"/>
      <w:r w:rsidR="001F0172" w:rsidRPr="00D54BB7">
        <w:rPr>
          <w:bCs/>
          <w:sz w:val="24"/>
          <w:szCs w:val="24"/>
          <w:lang w:val="en-US"/>
        </w:rPr>
        <w:t>spp</w:t>
      </w:r>
      <w:proofErr w:type="spellEnd"/>
      <w:r w:rsidR="001F0172" w:rsidRPr="00D54BB7">
        <w:rPr>
          <w:bCs/>
          <w:sz w:val="24"/>
          <w:szCs w:val="24"/>
        </w:rPr>
        <w:t xml:space="preserve">., </w:t>
      </w:r>
      <w:r w:rsidR="001F0172" w:rsidRPr="00D54BB7">
        <w:rPr>
          <w:bCs/>
          <w:sz w:val="24"/>
          <w:szCs w:val="24"/>
          <w:lang w:val="en-US"/>
        </w:rPr>
        <w:t>Clostridium</w:t>
      </w:r>
      <w:r w:rsidR="001F0172" w:rsidRPr="00D54BB7">
        <w:rPr>
          <w:bCs/>
          <w:sz w:val="24"/>
          <w:szCs w:val="24"/>
        </w:rPr>
        <w:t xml:space="preserve"> </w:t>
      </w:r>
      <w:proofErr w:type="spellStart"/>
      <w:r w:rsidR="001F0172" w:rsidRPr="00D54BB7">
        <w:rPr>
          <w:bCs/>
          <w:sz w:val="24"/>
          <w:szCs w:val="24"/>
          <w:lang w:val="en-US"/>
        </w:rPr>
        <w:t>spp</w:t>
      </w:r>
      <w:proofErr w:type="spellEnd"/>
      <w:r w:rsidR="001F0172" w:rsidRPr="00D54BB7">
        <w:rPr>
          <w:bCs/>
          <w:sz w:val="24"/>
          <w:szCs w:val="24"/>
        </w:rPr>
        <w:t xml:space="preserve">., </w:t>
      </w:r>
      <w:r w:rsidR="001F0172" w:rsidRPr="00D54BB7">
        <w:rPr>
          <w:bCs/>
          <w:sz w:val="24"/>
          <w:szCs w:val="24"/>
          <w:lang w:val="en-US"/>
        </w:rPr>
        <w:t>Listeria</w:t>
      </w:r>
      <w:r w:rsidR="001F0172" w:rsidRPr="00D54BB7">
        <w:rPr>
          <w:bCs/>
          <w:sz w:val="24"/>
          <w:szCs w:val="24"/>
        </w:rPr>
        <w:t xml:space="preserve"> </w:t>
      </w:r>
      <w:proofErr w:type="spellStart"/>
      <w:r w:rsidR="001F0172" w:rsidRPr="00D54BB7">
        <w:rPr>
          <w:bCs/>
          <w:sz w:val="24"/>
          <w:szCs w:val="24"/>
          <w:lang w:val="en-US"/>
        </w:rPr>
        <w:t>spp</w:t>
      </w:r>
      <w:proofErr w:type="spellEnd"/>
      <w:r w:rsidR="00F55727" w:rsidRPr="00D54BB7">
        <w:rPr>
          <w:bCs/>
          <w:sz w:val="24"/>
          <w:szCs w:val="24"/>
        </w:rPr>
        <w:t xml:space="preserve">., </w:t>
      </w:r>
      <w:r w:rsidR="001F0172" w:rsidRPr="00D54BB7">
        <w:rPr>
          <w:bCs/>
          <w:sz w:val="24"/>
          <w:szCs w:val="24"/>
        </w:rPr>
        <w:t>и др.</w:t>
      </w:r>
      <w:r w:rsidRPr="00D54BB7">
        <w:rPr>
          <w:bCs/>
          <w:sz w:val="24"/>
          <w:szCs w:val="24"/>
        </w:rPr>
        <w:t>) микроорганизмов, а также микоплазм.</w:t>
      </w:r>
    </w:p>
    <w:p w14:paraId="13193389" w14:textId="77777777" w:rsidR="001F0172" w:rsidRPr="00D54BB7" w:rsidRDefault="00F9362B" w:rsidP="00D54BB7">
      <w:pPr>
        <w:pStyle w:val="a4"/>
        <w:widowControl/>
        <w:tabs>
          <w:tab w:val="left" w:pos="0"/>
        </w:tabs>
        <w:overflowPunct/>
        <w:autoSpaceDE/>
        <w:autoSpaceDN/>
        <w:adjustRightInd/>
        <w:spacing w:after="0" w:line="276" w:lineRule="auto"/>
        <w:ind w:left="0" w:firstLine="567"/>
        <w:jc w:val="both"/>
        <w:textAlignment w:val="auto"/>
        <w:rPr>
          <w:bCs/>
          <w:sz w:val="24"/>
          <w:szCs w:val="24"/>
        </w:rPr>
      </w:pPr>
      <w:r w:rsidRPr="00D54BB7">
        <w:rPr>
          <w:bCs/>
          <w:sz w:val="24"/>
          <w:szCs w:val="24"/>
        </w:rPr>
        <w:t>10</w:t>
      </w:r>
      <w:r w:rsidR="004E36B9" w:rsidRPr="00D54BB7">
        <w:rPr>
          <w:bCs/>
          <w:sz w:val="24"/>
          <w:szCs w:val="24"/>
        </w:rPr>
        <w:t xml:space="preserve">. </w:t>
      </w:r>
      <w:r w:rsidR="001F0172" w:rsidRPr="00D54BB7">
        <w:rPr>
          <w:bCs/>
          <w:sz w:val="24"/>
          <w:szCs w:val="24"/>
        </w:rPr>
        <w:t>После перорального введения энрофлоксацин хорошо всасывается из желудочно-кишечного тракта, максимальная его концентрация в плазме крови достигается через 1-2 часа. Энрофлоксацин равномерно распределяется в органах и тканях организма, и поддерживается на терапевтическом уровне в течение 24 часов. Энрофлоксацин выводится с мочой (около 70%) и желчью (около 30%), как в неизменном виде, так и в виде метаболита – ципрофлоксацина.</w:t>
      </w:r>
    </w:p>
    <w:p w14:paraId="48DADBDF" w14:textId="77777777" w:rsidR="0008207E" w:rsidRPr="00D54BB7" w:rsidRDefault="0008207E" w:rsidP="00D54BB7">
      <w:pPr>
        <w:pStyle w:val="Style7"/>
        <w:widowControl/>
        <w:spacing w:before="24" w:line="276" w:lineRule="auto"/>
        <w:ind w:right="34" w:firstLine="0"/>
        <w:rPr>
          <w:lang w:val="en-US"/>
        </w:rPr>
      </w:pPr>
    </w:p>
    <w:p w14:paraId="0F31D055" w14:textId="77777777" w:rsidR="001F0172" w:rsidRPr="00D54BB7" w:rsidRDefault="008E481C" w:rsidP="00D54BB7">
      <w:pPr>
        <w:pStyle w:val="Style7"/>
        <w:widowControl/>
        <w:spacing w:before="24" w:line="276" w:lineRule="auto"/>
        <w:ind w:left="5" w:right="34" w:firstLine="552"/>
        <w:jc w:val="center"/>
        <w:rPr>
          <w:rStyle w:val="FontStyle12"/>
          <w:sz w:val="24"/>
          <w:szCs w:val="24"/>
          <w:lang w:val="en-US"/>
        </w:rPr>
      </w:pPr>
      <w:r w:rsidRPr="00D54BB7">
        <w:rPr>
          <w:lang w:val="en-US"/>
        </w:rPr>
        <w:t>III</w:t>
      </w:r>
      <w:r w:rsidRPr="00D54BB7">
        <w:t>. П</w:t>
      </w:r>
      <w:r w:rsidR="009239FC" w:rsidRPr="00D54BB7">
        <w:t>орядок применения</w:t>
      </w:r>
    </w:p>
    <w:p w14:paraId="051209F3" w14:textId="77777777" w:rsidR="001F0172" w:rsidRPr="00D54BB7" w:rsidRDefault="00F9362B" w:rsidP="00D54BB7">
      <w:pPr>
        <w:spacing w:line="276" w:lineRule="auto"/>
        <w:ind w:firstLine="567"/>
        <w:jc w:val="both"/>
      </w:pPr>
      <w:r w:rsidRPr="00D54BB7">
        <w:t>11</w:t>
      </w:r>
      <w:r w:rsidR="008E481C" w:rsidRPr="00D54BB7">
        <w:t xml:space="preserve">. </w:t>
      </w:r>
      <w:r w:rsidR="001550FE" w:rsidRPr="00D54BB7">
        <w:t>Аш</w:t>
      </w:r>
      <w:r w:rsidR="001F0172" w:rsidRPr="00D54BB7">
        <w:t>иэнро 10%</w:t>
      </w:r>
      <w:r w:rsidR="00752EE8" w:rsidRPr="00D54BB7">
        <w:t xml:space="preserve"> </w:t>
      </w:r>
      <w:r w:rsidR="001F0172" w:rsidRPr="00D54BB7">
        <w:t>применяют для лечения инфекций птиц, вызванных чувствительными к энрофлоксацину возбудителями, в том числе: колибактериоз; сальмонеллез; стрептококкоз; некротический энтерит; кампилобактерийный гепатит; хронические респираторные заболевания, в том числе осложненные E.coli; гемофилез; микоплазмоз и др..</w:t>
      </w:r>
    </w:p>
    <w:p w14:paraId="2014642E" w14:textId="77777777" w:rsidR="001F0172" w:rsidRPr="00D54BB7" w:rsidRDefault="001F0172" w:rsidP="00D54BB7">
      <w:pPr>
        <w:spacing w:line="276" w:lineRule="auto"/>
        <w:ind w:firstLine="567"/>
        <w:jc w:val="both"/>
      </w:pPr>
      <w:r w:rsidRPr="00D54BB7">
        <w:t>Ашиэнро 10% применяют для лечения овец и коз при инфекциях респираторной системы, мочевыделительной системы и инфицированных ран.</w:t>
      </w:r>
    </w:p>
    <w:p w14:paraId="4953F554" w14:textId="77777777" w:rsidR="001F0172" w:rsidRPr="00D54BB7" w:rsidRDefault="00F9362B" w:rsidP="00D54BB7">
      <w:pPr>
        <w:spacing w:line="276" w:lineRule="auto"/>
        <w:ind w:firstLine="567"/>
        <w:jc w:val="both"/>
      </w:pPr>
      <w:r w:rsidRPr="00D54BB7">
        <w:t xml:space="preserve">12. Противопоказанием для применения препарата является </w:t>
      </w:r>
      <w:r w:rsidR="001F0172" w:rsidRPr="00D54BB7">
        <w:t>индивидуальная повышенная чувствительность животного к фторхинолонам.</w:t>
      </w:r>
    </w:p>
    <w:p w14:paraId="34F76F55" w14:textId="77777777" w:rsidR="00F55727" w:rsidRPr="00D54BB7" w:rsidRDefault="00A43352" w:rsidP="00D54BB7">
      <w:pPr>
        <w:pStyle w:val="21"/>
        <w:tabs>
          <w:tab w:val="left" w:pos="8789"/>
        </w:tabs>
        <w:spacing w:after="0" w:line="276" w:lineRule="auto"/>
        <w:ind w:firstLine="540"/>
        <w:jc w:val="both"/>
        <w:rPr>
          <w:snapToGrid w:val="0"/>
          <w:lang w:val="en-US"/>
        </w:rPr>
      </w:pPr>
      <w:r w:rsidRPr="00D54BB7">
        <w:rPr>
          <w:rStyle w:val="FontStyle12"/>
          <w:sz w:val="24"/>
          <w:szCs w:val="24"/>
        </w:rPr>
        <w:t>13</w:t>
      </w:r>
      <w:r w:rsidR="008E481C" w:rsidRPr="00D54BB7">
        <w:rPr>
          <w:rStyle w:val="FontStyle12"/>
          <w:sz w:val="24"/>
          <w:szCs w:val="24"/>
        </w:rPr>
        <w:t xml:space="preserve">. </w:t>
      </w:r>
      <w:r w:rsidR="00F9362B" w:rsidRPr="00D54BB7">
        <w:rPr>
          <w:rStyle w:val="FontStyle14"/>
          <w:sz w:val="24"/>
          <w:szCs w:val="24"/>
        </w:rPr>
        <w:t>При работе с Аш</w:t>
      </w:r>
      <w:r w:rsidR="001F0172" w:rsidRPr="00D54BB7">
        <w:rPr>
          <w:rStyle w:val="FontStyle14"/>
          <w:sz w:val="24"/>
          <w:szCs w:val="24"/>
        </w:rPr>
        <w:t>иэнро10%</w:t>
      </w:r>
      <w:r w:rsidR="00F9362B" w:rsidRPr="00D54BB7">
        <w:rPr>
          <w:rStyle w:val="FontStyle14"/>
          <w:sz w:val="24"/>
          <w:szCs w:val="24"/>
        </w:rPr>
        <w:t xml:space="preserve"> следует соблюдать общие правила личной гигиены и техники безопасности, предусмотренные при работе с лекарственными средствами.</w:t>
      </w:r>
      <w:r w:rsidR="00F9362B" w:rsidRPr="00D54BB7">
        <w:rPr>
          <w:snapToGrid w:val="0"/>
        </w:rPr>
        <w:t xml:space="preserve"> По окончании работы руки следует вымыть теплой водой с мылом. При случайном контакте лекарственного препарата с кожей или слизистыми оболочками глаз, их следует немедленно промыть большим количеством воды.</w:t>
      </w:r>
    </w:p>
    <w:p w14:paraId="1376E53A" w14:textId="77777777" w:rsidR="00F9362B" w:rsidRPr="00D54BB7" w:rsidRDefault="00F9362B" w:rsidP="00D54BB7">
      <w:pPr>
        <w:pStyle w:val="21"/>
        <w:tabs>
          <w:tab w:val="left" w:pos="8789"/>
        </w:tabs>
        <w:spacing w:after="0" w:line="276" w:lineRule="auto"/>
        <w:ind w:firstLine="540"/>
        <w:jc w:val="both"/>
        <w:rPr>
          <w:snapToGrid w:val="0"/>
        </w:rPr>
      </w:pPr>
      <w:r w:rsidRPr="00D54BB7">
        <w:rPr>
          <w:snapToGrid w:val="0"/>
        </w:rPr>
        <w:t xml:space="preserve">Людям с гиперчувствительностью к компонентам препарата следует избегать прямого контакта с </w:t>
      </w:r>
      <w:r w:rsidRPr="00D54BB7">
        <w:rPr>
          <w:rStyle w:val="FontStyle14"/>
          <w:sz w:val="24"/>
          <w:szCs w:val="24"/>
        </w:rPr>
        <w:t>Аш</w:t>
      </w:r>
      <w:r w:rsidR="001F0172" w:rsidRPr="00D54BB7">
        <w:rPr>
          <w:rStyle w:val="FontStyle14"/>
          <w:sz w:val="24"/>
          <w:szCs w:val="24"/>
        </w:rPr>
        <w:t>иэнро 10%</w:t>
      </w:r>
      <w:r w:rsidRPr="00D54BB7">
        <w:rPr>
          <w:rStyle w:val="FontStyle14"/>
          <w:sz w:val="24"/>
          <w:szCs w:val="24"/>
        </w:rPr>
        <w:t>.</w:t>
      </w:r>
      <w:r w:rsidRPr="00D54BB7">
        <w:rPr>
          <w:snapToGrid w:val="0"/>
        </w:rPr>
        <w:t xml:space="preserve"> В случае появления аллергических реакций или при случайном попадании препарата в организм человека, следует немедленно обратиться в медицинское учреждение (при себе иметь инструкцию по применению препарата или этикетку).</w:t>
      </w:r>
    </w:p>
    <w:p w14:paraId="53449146" w14:textId="77777777" w:rsidR="001F0172" w:rsidRPr="00D54BB7" w:rsidRDefault="0008207E" w:rsidP="00D54BB7">
      <w:pPr>
        <w:pStyle w:val="21"/>
        <w:tabs>
          <w:tab w:val="left" w:pos="8789"/>
        </w:tabs>
        <w:spacing w:after="0" w:line="276" w:lineRule="auto"/>
        <w:ind w:firstLine="540"/>
        <w:jc w:val="both"/>
        <w:rPr>
          <w:snapToGrid w:val="0"/>
        </w:rPr>
      </w:pPr>
      <w:r w:rsidRPr="00D54BB7">
        <w:rPr>
          <w:snapToGrid w:val="0"/>
        </w:rPr>
        <w:t xml:space="preserve">14. </w:t>
      </w:r>
      <w:r w:rsidR="001F0172" w:rsidRPr="00D54BB7">
        <w:rPr>
          <w:snapToGrid w:val="0"/>
        </w:rPr>
        <w:t>Запрещается применение препарата дойным животным, ввиду выделения энрофлоксацина с молоком. Не допускается применение энрофлоксацина при существенных нарушениях развития хрящевой ткани, поражениях нервной системы, сопровождающихся судорогами, а также самкам в период беременности и лактации.</w:t>
      </w:r>
      <w:r w:rsidR="00792C2C" w:rsidRPr="00D54BB7">
        <w:rPr>
          <w:snapToGrid w:val="0"/>
        </w:rPr>
        <w:t xml:space="preserve"> </w:t>
      </w:r>
      <w:r w:rsidR="00792C2C" w:rsidRPr="00D54BB7">
        <w:rPr>
          <w:snapToGrid w:val="0"/>
        </w:rPr>
        <w:lastRenderedPageBreak/>
        <w:t>Запрещается применение энрофлоксацина курам-несушкам, яйца которых используются в пищу.</w:t>
      </w:r>
    </w:p>
    <w:p w14:paraId="088614E8" w14:textId="77777777" w:rsidR="001F0172" w:rsidRPr="00D54BB7" w:rsidRDefault="0008207E" w:rsidP="00D54BB7">
      <w:pPr>
        <w:pStyle w:val="21"/>
        <w:tabs>
          <w:tab w:val="left" w:pos="8789"/>
        </w:tabs>
        <w:spacing w:after="0" w:line="276" w:lineRule="auto"/>
        <w:ind w:firstLine="540"/>
        <w:jc w:val="both"/>
        <w:rPr>
          <w:snapToGrid w:val="0"/>
        </w:rPr>
      </w:pPr>
      <w:r w:rsidRPr="00D54BB7">
        <w:rPr>
          <w:snapToGrid w:val="0"/>
        </w:rPr>
        <w:t xml:space="preserve">15. </w:t>
      </w:r>
      <w:r w:rsidR="002D3EBA" w:rsidRPr="00D54BB7">
        <w:rPr>
          <w:snapToGrid w:val="0"/>
        </w:rPr>
        <w:t>Аш</w:t>
      </w:r>
      <w:r w:rsidR="001F0172" w:rsidRPr="00D54BB7">
        <w:rPr>
          <w:snapToGrid w:val="0"/>
        </w:rPr>
        <w:t>иэнро 10% раствор для перорального применения назначают птице с водой для поения в суточной дозе 10 мг энрофлоксацина на 1 кг живой массы птицы, что соответствует 10 мл препарата на 10 л воды.</w:t>
      </w:r>
    </w:p>
    <w:p w14:paraId="1ADCC008" w14:textId="77777777" w:rsidR="001F0172" w:rsidRPr="00D54BB7" w:rsidRDefault="001F0172" w:rsidP="00D54BB7">
      <w:pPr>
        <w:pStyle w:val="21"/>
        <w:tabs>
          <w:tab w:val="left" w:pos="8789"/>
        </w:tabs>
        <w:spacing w:after="0" w:line="276" w:lineRule="auto"/>
        <w:ind w:firstLine="540"/>
        <w:jc w:val="both"/>
        <w:rPr>
          <w:snapToGrid w:val="0"/>
        </w:rPr>
      </w:pPr>
      <w:r w:rsidRPr="00D54BB7">
        <w:rPr>
          <w:snapToGrid w:val="0"/>
        </w:rPr>
        <w:t>Период лечения составляет 3 дня, при сальмонеллезе - 5 дней.</w:t>
      </w:r>
    </w:p>
    <w:p w14:paraId="21BFABC7" w14:textId="77777777" w:rsidR="00496E3C" w:rsidRPr="00D54BB7" w:rsidRDefault="00496E3C" w:rsidP="00D54BB7">
      <w:pPr>
        <w:pStyle w:val="21"/>
        <w:tabs>
          <w:tab w:val="left" w:pos="8789"/>
        </w:tabs>
        <w:spacing w:after="0" w:line="276" w:lineRule="auto"/>
        <w:ind w:firstLine="540"/>
        <w:jc w:val="both"/>
        <w:rPr>
          <w:snapToGrid w:val="0"/>
        </w:rPr>
      </w:pPr>
      <w:r w:rsidRPr="00D54BB7">
        <w:rPr>
          <w:snapToGrid w:val="0"/>
        </w:rPr>
        <w:t xml:space="preserve">Овцам и козам </w:t>
      </w:r>
      <w:r w:rsidR="001F0172" w:rsidRPr="00D54BB7">
        <w:rPr>
          <w:snapToGrid w:val="0"/>
        </w:rPr>
        <w:t>Ашиэнро 10% раствор для пер</w:t>
      </w:r>
      <w:r w:rsidRPr="00D54BB7">
        <w:rPr>
          <w:snapToGrid w:val="0"/>
        </w:rPr>
        <w:t xml:space="preserve">орального применения назначают </w:t>
      </w:r>
      <w:r w:rsidR="001F0172" w:rsidRPr="00D54BB7">
        <w:rPr>
          <w:snapToGrid w:val="0"/>
        </w:rPr>
        <w:t>с водой для поения в суточной дозе 5 мг энрофлоксацина на 1 кг живой массы животного один раз в день, что соответствует 1 мл Ашиэнро 10% на 20 кг живой массы животного один раз в</w:t>
      </w:r>
      <w:r w:rsidRPr="00D54BB7">
        <w:rPr>
          <w:snapToGrid w:val="0"/>
        </w:rPr>
        <w:t xml:space="preserve"> день.</w:t>
      </w:r>
    </w:p>
    <w:p w14:paraId="512DC5F6" w14:textId="77777777" w:rsidR="001F0172" w:rsidRPr="00D54BB7" w:rsidRDefault="001F0172" w:rsidP="00D54BB7">
      <w:pPr>
        <w:pStyle w:val="21"/>
        <w:tabs>
          <w:tab w:val="left" w:pos="8789"/>
        </w:tabs>
        <w:spacing w:after="0" w:line="276" w:lineRule="auto"/>
        <w:ind w:firstLine="540"/>
        <w:jc w:val="both"/>
        <w:rPr>
          <w:snapToGrid w:val="0"/>
        </w:rPr>
      </w:pPr>
      <w:r w:rsidRPr="00D54BB7">
        <w:rPr>
          <w:snapToGrid w:val="0"/>
        </w:rPr>
        <w:t>Вода с лекарственным средством служит единственным источником п</w:t>
      </w:r>
      <w:r w:rsidR="00496E3C" w:rsidRPr="00D54BB7">
        <w:rPr>
          <w:snapToGrid w:val="0"/>
        </w:rPr>
        <w:t>оения</w:t>
      </w:r>
      <w:r w:rsidRPr="00D54BB7">
        <w:rPr>
          <w:snapToGrid w:val="0"/>
        </w:rPr>
        <w:t xml:space="preserve"> в течение всего курса лечения.</w:t>
      </w:r>
    </w:p>
    <w:p w14:paraId="641051F2" w14:textId="77777777" w:rsidR="001F0172" w:rsidRPr="00D54BB7" w:rsidRDefault="001F0172" w:rsidP="00D54BB7">
      <w:pPr>
        <w:pStyle w:val="21"/>
        <w:tabs>
          <w:tab w:val="left" w:pos="8789"/>
        </w:tabs>
        <w:spacing w:after="0" w:line="276" w:lineRule="auto"/>
        <w:ind w:firstLine="540"/>
        <w:jc w:val="both"/>
        <w:rPr>
          <w:snapToGrid w:val="0"/>
        </w:rPr>
      </w:pPr>
      <w:r w:rsidRPr="00D54BB7">
        <w:rPr>
          <w:snapToGrid w:val="0"/>
        </w:rPr>
        <w:t>Раствор лекарственного препарата готовят ежедневно из расчета суточной потребности в воде.</w:t>
      </w:r>
    </w:p>
    <w:p w14:paraId="61249A1D" w14:textId="77777777" w:rsidR="001F0172" w:rsidRPr="00D54BB7" w:rsidRDefault="0008207E" w:rsidP="00D54BB7">
      <w:pPr>
        <w:pStyle w:val="Style7"/>
        <w:widowControl/>
        <w:spacing w:line="276" w:lineRule="auto"/>
        <w:ind w:left="14" w:right="5"/>
      </w:pPr>
      <w:r w:rsidRPr="00D54BB7">
        <w:t xml:space="preserve">16. </w:t>
      </w:r>
      <w:r w:rsidR="001F0172" w:rsidRPr="00D54BB7">
        <w:t>Побочных явлений и осложнений при применении лекарственного препарата в соответствии с инструкцией не наблюдается.</w:t>
      </w:r>
    </w:p>
    <w:p w14:paraId="54392546" w14:textId="77777777" w:rsidR="0008207E" w:rsidRPr="00D54BB7" w:rsidRDefault="0008207E" w:rsidP="00D54BB7">
      <w:pPr>
        <w:pStyle w:val="Style7"/>
        <w:widowControl/>
        <w:spacing w:line="276" w:lineRule="auto"/>
        <w:ind w:left="14" w:right="5"/>
        <w:rPr>
          <w:bCs/>
        </w:rPr>
      </w:pPr>
      <w:r w:rsidRPr="00D54BB7">
        <w:t xml:space="preserve">17. </w:t>
      </w:r>
      <w:r w:rsidRPr="00D54BB7">
        <w:rPr>
          <w:bCs/>
        </w:rPr>
        <w:t xml:space="preserve">Симптомов передозировки не установлено. </w:t>
      </w:r>
    </w:p>
    <w:p w14:paraId="2F57C6FF" w14:textId="77777777" w:rsidR="00496E3C" w:rsidRPr="00D54BB7" w:rsidRDefault="0008207E" w:rsidP="00D54BB7">
      <w:pPr>
        <w:pStyle w:val="Style7"/>
        <w:widowControl/>
        <w:spacing w:line="276" w:lineRule="auto"/>
        <w:ind w:left="14" w:right="5"/>
      </w:pPr>
      <w:r w:rsidRPr="00D54BB7">
        <w:t xml:space="preserve">18. </w:t>
      </w:r>
      <w:r w:rsidR="00496E3C" w:rsidRPr="00D54BB7">
        <w:t>Не следует применять препарат Ашиэнро 10% раствор для перорального применения совместно с антибиотиками группы тетрациклина, группы макролидов, группы линкозамидов и хлорамфениколом.</w:t>
      </w:r>
    </w:p>
    <w:p w14:paraId="5579F2F0" w14:textId="77777777" w:rsidR="002D3EBA" w:rsidRPr="00D54BB7" w:rsidRDefault="002D3EBA" w:rsidP="00D54BB7">
      <w:pPr>
        <w:spacing w:line="276" w:lineRule="auto"/>
        <w:ind w:firstLine="540"/>
        <w:jc w:val="both"/>
      </w:pPr>
      <w:r w:rsidRPr="00D54BB7">
        <w:rPr>
          <w:rStyle w:val="FontStyle12"/>
          <w:sz w:val="24"/>
          <w:szCs w:val="24"/>
        </w:rPr>
        <w:t>1</w:t>
      </w:r>
      <w:r w:rsidR="0008207E" w:rsidRPr="00D54BB7">
        <w:rPr>
          <w:rStyle w:val="FontStyle12"/>
          <w:sz w:val="24"/>
          <w:szCs w:val="24"/>
        </w:rPr>
        <w:t>9</w:t>
      </w:r>
      <w:r w:rsidRPr="00D54BB7">
        <w:rPr>
          <w:rStyle w:val="FontStyle12"/>
          <w:sz w:val="24"/>
          <w:szCs w:val="24"/>
        </w:rPr>
        <w:t xml:space="preserve">. </w:t>
      </w:r>
      <w:r w:rsidRPr="00D54BB7">
        <w:t>Особенностей действия лекарственного препарата при его первом применении не установлено.</w:t>
      </w:r>
    </w:p>
    <w:p w14:paraId="4269B3E9" w14:textId="77777777" w:rsidR="007A2B3C" w:rsidRPr="00D54BB7" w:rsidRDefault="0008207E" w:rsidP="00D54BB7">
      <w:pPr>
        <w:spacing w:line="276" w:lineRule="auto"/>
        <w:ind w:firstLine="540"/>
        <w:jc w:val="both"/>
      </w:pPr>
      <w:r w:rsidRPr="00D54BB7">
        <w:rPr>
          <w:rStyle w:val="FontStyle12"/>
          <w:sz w:val="24"/>
          <w:szCs w:val="24"/>
        </w:rPr>
        <w:t>20</w:t>
      </w:r>
      <w:r w:rsidR="002D3EBA" w:rsidRPr="00D54BB7">
        <w:rPr>
          <w:rStyle w:val="FontStyle12"/>
          <w:sz w:val="24"/>
          <w:szCs w:val="24"/>
        </w:rPr>
        <w:t xml:space="preserve">. </w:t>
      </w:r>
      <w:r w:rsidR="007A2B3C" w:rsidRPr="00D54BB7">
        <w:t>Следует избегать пропусков при введении очередной дозы препарата, так как это может привести к снижению эффективности. В случае пропуска одной дозы применение препарата возобновляют в той же дозе по той же схеме.</w:t>
      </w:r>
    </w:p>
    <w:p w14:paraId="6C27B980" w14:textId="77777777" w:rsidR="005B5E16" w:rsidRPr="00D54BB7" w:rsidRDefault="00282E3F" w:rsidP="00D54BB7">
      <w:pPr>
        <w:spacing w:line="276" w:lineRule="auto"/>
        <w:ind w:firstLine="539"/>
        <w:jc w:val="both"/>
      </w:pPr>
      <w:r w:rsidRPr="00D54BB7">
        <w:rPr>
          <w:rStyle w:val="FontStyle12"/>
          <w:sz w:val="24"/>
          <w:szCs w:val="24"/>
        </w:rPr>
        <w:t>21</w:t>
      </w:r>
      <w:r w:rsidR="008E481C" w:rsidRPr="00D54BB7">
        <w:rPr>
          <w:rStyle w:val="FontStyle12"/>
          <w:sz w:val="24"/>
          <w:szCs w:val="24"/>
        </w:rPr>
        <w:t xml:space="preserve">. </w:t>
      </w:r>
      <w:r w:rsidR="00D82FCD" w:rsidRPr="00D54BB7">
        <w:rPr>
          <w:rStyle w:val="FontStyle12"/>
          <w:sz w:val="24"/>
          <w:szCs w:val="24"/>
        </w:rPr>
        <w:t xml:space="preserve">Убой </w:t>
      </w:r>
      <w:r w:rsidR="00792C2C" w:rsidRPr="00D54BB7">
        <w:rPr>
          <w:rStyle w:val="FontStyle12"/>
          <w:sz w:val="24"/>
          <w:szCs w:val="24"/>
        </w:rPr>
        <w:t xml:space="preserve">сельскохозяйственной птицы, </w:t>
      </w:r>
      <w:r w:rsidR="00C53793" w:rsidRPr="00D54BB7">
        <w:rPr>
          <w:rStyle w:val="FontStyle12"/>
          <w:sz w:val="24"/>
          <w:szCs w:val="24"/>
        </w:rPr>
        <w:t xml:space="preserve">овец и коз </w:t>
      </w:r>
      <w:r w:rsidR="00D82FCD" w:rsidRPr="00D54BB7">
        <w:rPr>
          <w:rStyle w:val="FontStyle12"/>
          <w:sz w:val="24"/>
          <w:szCs w:val="24"/>
        </w:rPr>
        <w:t xml:space="preserve">на мясо разрешается не ранее, чем через </w:t>
      </w:r>
      <w:r w:rsidR="00792C2C" w:rsidRPr="00D54BB7">
        <w:rPr>
          <w:rStyle w:val="FontStyle12"/>
          <w:sz w:val="24"/>
          <w:szCs w:val="24"/>
        </w:rPr>
        <w:t xml:space="preserve">8 дней </w:t>
      </w:r>
      <w:r w:rsidR="00D82FCD" w:rsidRPr="00D54BB7">
        <w:rPr>
          <w:rStyle w:val="FontStyle12"/>
          <w:sz w:val="24"/>
          <w:szCs w:val="24"/>
        </w:rPr>
        <w:t xml:space="preserve">после последнего применения </w:t>
      </w:r>
      <w:r w:rsidR="00792C2C" w:rsidRPr="00D54BB7">
        <w:rPr>
          <w:rStyle w:val="FontStyle12"/>
          <w:sz w:val="24"/>
          <w:szCs w:val="24"/>
        </w:rPr>
        <w:t>Ашиэнро 10%</w:t>
      </w:r>
      <w:r w:rsidR="00C53793" w:rsidRPr="00D54BB7">
        <w:rPr>
          <w:rStyle w:val="FontStyle12"/>
          <w:sz w:val="24"/>
          <w:szCs w:val="24"/>
        </w:rPr>
        <w:t>.</w:t>
      </w:r>
    </w:p>
    <w:p w14:paraId="4B0444C2" w14:textId="77777777" w:rsidR="0096124A" w:rsidRPr="00D54BB7" w:rsidRDefault="005B5E16" w:rsidP="00D54BB7">
      <w:pPr>
        <w:spacing w:line="276" w:lineRule="auto"/>
        <w:ind w:firstLine="540"/>
        <w:jc w:val="both"/>
        <w:rPr>
          <w:rStyle w:val="FontStyle12"/>
          <w:sz w:val="24"/>
          <w:szCs w:val="24"/>
          <w:lang w:val="en-US"/>
        </w:rPr>
      </w:pPr>
      <w:r w:rsidRPr="00D54BB7">
        <w:t>Молоко,</w:t>
      </w:r>
      <w:r w:rsidR="000322ED" w:rsidRPr="00D54BB7">
        <w:t xml:space="preserve"> дойных животных,</w:t>
      </w:r>
      <w:r w:rsidRPr="00D54BB7">
        <w:t xml:space="preserve"> полученное </w:t>
      </w:r>
      <w:r w:rsidR="000322ED" w:rsidRPr="00D54BB7">
        <w:t xml:space="preserve">в период лечения </w:t>
      </w:r>
      <w:r w:rsidR="00792C2C" w:rsidRPr="00D54BB7">
        <w:t>и в течение 4</w:t>
      </w:r>
      <w:r w:rsidRPr="00D54BB7">
        <w:t xml:space="preserve"> суток после </w:t>
      </w:r>
      <w:r w:rsidR="000322ED" w:rsidRPr="00D54BB7">
        <w:t xml:space="preserve">последнего </w:t>
      </w:r>
      <w:r w:rsidRPr="00D54BB7">
        <w:t xml:space="preserve">применения </w:t>
      </w:r>
      <w:r w:rsidR="00C53793" w:rsidRPr="00D54BB7">
        <w:t>Аш</w:t>
      </w:r>
      <w:r w:rsidR="00792C2C" w:rsidRPr="00D54BB7">
        <w:t>иэнро 1</w:t>
      </w:r>
      <w:r w:rsidR="00C53793" w:rsidRPr="00D54BB7">
        <w:t xml:space="preserve">0% </w:t>
      </w:r>
      <w:r w:rsidR="004E066B" w:rsidRPr="00D54BB7">
        <w:t>запрещается использовать в пищевых целях.</w:t>
      </w:r>
      <w:r w:rsidRPr="00D54BB7">
        <w:t xml:space="preserve"> </w:t>
      </w:r>
      <w:r w:rsidRPr="00D54BB7">
        <w:rPr>
          <w:snapToGrid w:val="0"/>
          <w:color w:val="000000"/>
        </w:rPr>
        <w:t>Такое молоко может быть использовано после термической обработки для кормления животных</w:t>
      </w:r>
      <w:r w:rsidRPr="00D54BB7">
        <w:rPr>
          <w:snapToGrid w:val="0"/>
          <w:color w:val="000000"/>
          <w:spacing w:val="-8"/>
        </w:rPr>
        <w:t xml:space="preserve">. </w:t>
      </w:r>
    </w:p>
    <w:p w14:paraId="7DCE979F" w14:textId="77777777" w:rsidR="000F3419" w:rsidRPr="00D54BB7" w:rsidRDefault="000F3419" w:rsidP="00D54BB7">
      <w:pPr>
        <w:spacing w:line="276" w:lineRule="auto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312"/>
      </w:tblGrid>
      <w:tr w:rsidR="002660F6" w:rsidRPr="00D54BB7" w14:paraId="41F89524" w14:textId="77777777" w:rsidTr="000F3419">
        <w:tc>
          <w:tcPr>
            <w:tcW w:w="4888" w:type="dxa"/>
          </w:tcPr>
          <w:p w14:paraId="799BA419" w14:textId="77777777" w:rsidR="002660F6" w:rsidRPr="00D54BB7" w:rsidRDefault="002660F6" w:rsidP="00D54BB7">
            <w:pPr>
              <w:spacing w:line="276" w:lineRule="auto"/>
            </w:pPr>
            <w:r w:rsidRPr="00D54BB7">
              <w:t>Наименования и адреса производственных площадок производителя лекарственного препарата для ветеринарного применения.</w:t>
            </w:r>
          </w:p>
          <w:p w14:paraId="62F33E4D" w14:textId="77777777" w:rsidR="002660F6" w:rsidRPr="00D54BB7" w:rsidRDefault="002660F6" w:rsidP="00D54BB7">
            <w:pPr>
              <w:spacing w:line="276" w:lineRule="auto"/>
              <w:rPr>
                <w:lang w:val="en-US"/>
              </w:rPr>
            </w:pPr>
          </w:p>
        </w:tc>
        <w:tc>
          <w:tcPr>
            <w:tcW w:w="4399" w:type="dxa"/>
          </w:tcPr>
          <w:p w14:paraId="28AA0D7B" w14:textId="77777777" w:rsidR="008956AB" w:rsidRDefault="008956AB" w:rsidP="00D54BB7">
            <w:pPr>
              <w:spacing w:line="276" w:lineRule="auto"/>
              <w:rPr>
                <w:lang w:val="en-US"/>
              </w:rPr>
            </w:pPr>
            <w:r w:rsidRPr="00D54BB7">
              <w:t xml:space="preserve">Ашиш Лайф Сайенс Пвт Лимитед, Плот номер </w:t>
            </w:r>
            <w:r w:rsidRPr="00D54BB7">
              <w:rPr>
                <w:lang w:val="en-US"/>
              </w:rPr>
              <w:t>J</w:t>
            </w:r>
            <w:r w:rsidRPr="00D54BB7">
              <w:t xml:space="preserve">-137, </w:t>
            </w:r>
            <w:r w:rsidRPr="00D54BB7">
              <w:rPr>
                <w:lang w:val="en-US"/>
              </w:rPr>
              <w:t>M</w:t>
            </w:r>
            <w:r w:rsidRPr="00D54BB7">
              <w:t>.</w:t>
            </w:r>
            <w:r w:rsidRPr="00D54BB7">
              <w:rPr>
                <w:lang w:val="en-US"/>
              </w:rPr>
              <w:t>I</w:t>
            </w:r>
            <w:r w:rsidRPr="00D54BB7">
              <w:t>.</w:t>
            </w:r>
            <w:r w:rsidRPr="00D54BB7">
              <w:rPr>
                <w:lang w:val="en-US"/>
              </w:rPr>
              <w:t>D</w:t>
            </w:r>
            <w:r w:rsidRPr="00D54BB7">
              <w:t>.</w:t>
            </w:r>
            <w:r w:rsidRPr="00D54BB7">
              <w:rPr>
                <w:lang w:val="en-US"/>
              </w:rPr>
              <w:t>C</w:t>
            </w:r>
            <w:r w:rsidRPr="00D54BB7">
              <w:t>., Тарапур, Бойсар – 401501, Махараштра, Индия/</w:t>
            </w:r>
            <w:r w:rsidRPr="00D54BB7">
              <w:rPr>
                <w:lang w:val="en-US"/>
              </w:rPr>
              <w:t>Ashish</w:t>
            </w:r>
            <w:r w:rsidRPr="00D54BB7">
              <w:t xml:space="preserve"> </w:t>
            </w:r>
            <w:r w:rsidRPr="00D54BB7">
              <w:rPr>
                <w:lang w:val="en-US"/>
              </w:rPr>
              <w:t>Life</w:t>
            </w:r>
            <w:r w:rsidRPr="00D54BB7">
              <w:t xml:space="preserve"> </w:t>
            </w:r>
            <w:r w:rsidRPr="00D54BB7">
              <w:rPr>
                <w:lang w:val="en-US"/>
              </w:rPr>
              <w:t>Science</w:t>
            </w:r>
            <w:r w:rsidRPr="00D54BB7">
              <w:t xml:space="preserve"> </w:t>
            </w:r>
            <w:r w:rsidRPr="00D54BB7">
              <w:rPr>
                <w:lang w:val="en-US"/>
              </w:rPr>
              <w:t>Pvt</w:t>
            </w:r>
            <w:r w:rsidRPr="00D54BB7">
              <w:t xml:space="preserve"> </w:t>
            </w:r>
            <w:r w:rsidRPr="00D54BB7">
              <w:rPr>
                <w:lang w:val="en-US"/>
              </w:rPr>
              <w:t>Limited</w:t>
            </w:r>
            <w:r w:rsidRPr="00D54BB7">
              <w:t xml:space="preserve">, </w:t>
            </w:r>
            <w:r w:rsidRPr="00D54BB7">
              <w:rPr>
                <w:lang w:val="en-US"/>
              </w:rPr>
              <w:t>Plot</w:t>
            </w:r>
            <w:r w:rsidRPr="00D54BB7">
              <w:t xml:space="preserve"> </w:t>
            </w:r>
            <w:r w:rsidRPr="00D54BB7">
              <w:rPr>
                <w:lang w:val="en-US"/>
              </w:rPr>
              <w:t>No</w:t>
            </w:r>
            <w:r w:rsidRPr="00D54BB7">
              <w:t xml:space="preserve">. </w:t>
            </w:r>
            <w:r w:rsidRPr="00D54BB7">
              <w:rPr>
                <w:lang w:val="en-US"/>
              </w:rPr>
              <w:t xml:space="preserve">J-137, M.I.D.C., </w:t>
            </w:r>
            <w:proofErr w:type="spellStart"/>
            <w:r w:rsidRPr="00D54BB7">
              <w:rPr>
                <w:lang w:val="en-US"/>
              </w:rPr>
              <w:t>Tarapur</w:t>
            </w:r>
            <w:proofErr w:type="spellEnd"/>
            <w:r w:rsidRPr="00D54BB7">
              <w:rPr>
                <w:lang w:val="en-US"/>
              </w:rPr>
              <w:t xml:space="preserve">, </w:t>
            </w:r>
            <w:proofErr w:type="spellStart"/>
            <w:r w:rsidRPr="00D54BB7">
              <w:rPr>
                <w:lang w:val="en-US"/>
              </w:rPr>
              <w:t>Boisar</w:t>
            </w:r>
            <w:proofErr w:type="spellEnd"/>
            <w:r w:rsidRPr="00D54BB7">
              <w:rPr>
                <w:lang w:val="en-US"/>
              </w:rPr>
              <w:t xml:space="preserve"> – 401501, Maharashtra, India</w:t>
            </w:r>
          </w:p>
          <w:p w14:paraId="1ED3E4AD" w14:textId="77777777" w:rsidR="00F57241" w:rsidRPr="00D54BB7" w:rsidRDefault="00F57241" w:rsidP="00D54BB7">
            <w:pPr>
              <w:spacing w:line="276" w:lineRule="auto"/>
              <w:rPr>
                <w:lang w:val="en-US"/>
              </w:rPr>
            </w:pPr>
          </w:p>
        </w:tc>
      </w:tr>
      <w:tr w:rsidR="00D54BB7" w:rsidRPr="00D54BB7" w14:paraId="23E2921C" w14:textId="77777777" w:rsidTr="000F3419">
        <w:tc>
          <w:tcPr>
            <w:tcW w:w="4888" w:type="dxa"/>
          </w:tcPr>
          <w:p w14:paraId="787E6D2D" w14:textId="77777777" w:rsidR="00D54BB7" w:rsidRPr="00C95C96" w:rsidRDefault="00D54BB7" w:rsidP="00DD6AAA">
            <w:pPr>
              <w:spacing w:line="276" w:lineRule="auto"/>
              <w:rPr>
                <w:lang w:val="en-US"/>
              </w:rPr>
            </w:pPr>
            <w:r w:rsidRPr="00A9526E">
              <w:t>Наименование, адрес организации, уполномоченной держателем или владельцем регистрационного удостоверения лекарственного препарата на принятие претензий от потребителя.</w:t>
            </w:r>
          </w:p>
        </w:tc>
        <w:tc>
          <w:tcPr>
            <w:tcW w:w="4399" w:type="dxa"/>
          </w:tcPr>
          <w:p w14:paraId="252F5527" w14:textId="77777777" w:rsidR="00D54BB7" w:rsidRPr="00A9526E" w:rsidRDefault="00D54BB7" w:rsidP="00DD6AAA">
            <w:pPr>
              <w:spacing w:line="276" w:lineRule="auto"/>
            </w:pPr>
            <w:r w:rsidRPr="00305521">
              <w:t>ООО «АЛС Здоровье Животных Рус», 117587, Россия, г. Москва, ул. </w:t>
            </w:r>
            <w:hyperlink r:id="rId6" w:history="1">
              <w:r w:rsidRPr="00305521">
                <w:t>Днепропетровская, д. 2</w:t>
              </w:r>
            </w:hyperlink>
            <w:r w:rsidRPr="00305521">
              <w:t>, оф. 541, тел 8 (499) 550-31-60</w:t>
            </w:r>
          </w:p>
        </w:tc>
      </w:tr>
    </w:tbl>
    <w:p w14:paraId="460C06F3" w14:textId="77777777" w:rsidR="004E36B9" w:rsidRPr="00D54BB7" w:rsidRDefault="004E36B9" w:rsidP="00D54BB7">
      <w:pPr>
        <w:spacing w:line="276" w:lineRule="auto"/>
        <w:rPr>
          <w:color w:val="FFFFFF"/>
          <w:lang w:val="en-US"/>
        </w:rPr>
      </w:pPr>
    </w:p>
    <w:sectPr w:rsidR="004E36B9" w:rsidRPr="00D54BB7" w:rsidSect="00AB3B0C">
      <w:pgSz w:w="11906" w:h="16838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02D9C"/>
    <w:multiLevelType w:val="multilevel"/>
    <w:tmpl w:val="F878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 w15:restartNumberingAfterBreak="0">
    <w:nsid w:val="08E8633D"/>
    <w:multiLevelType w:val="singleLevel"/>
    <w:tmpl w:val="DB140692"/>
    <w:lvl w:ilvl="0">
      <w:start w:val="9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9B6DD9"/>
    <w:multiLevelType w:val="singleLevel"/>
    <w:tmpl w:val="91E8FB9C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3E24517"/>
    <w:multiLevelType w:val="hybridMultilevel"/>
    <w:tmpl w:val="70841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CC24F8">
      <w:start w:val="1"/>
      <w:numFmt w:val="decimal"/>
      <w:lvlText w:val="%2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B4EF934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396F30"/>
    <w:multiLevelType w:val="hybridMultilevel"/>
    <w:tmpl w:val="844A7E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DC1582"/>
    <w:multiLevelType w:val="singleLevel"/>
    <w:tmpl w:val="94143E44"/>
    <w:lvl w:ilvl="0">
      <w:start w:val="7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3B3E54"/>
    <w:multiLevelType w:val="hybridMultilevel"/>
    <w:tmpl w:val="70D063A4"/>
    <w:lvl w:ilvl="0" w:tplc="BA945B84">
      <w:start w:val="1"/>
      <w:numFmt w:val="upperRoman"/>
      <w:lvlText w:val="%1."/>
      <w:lvlJc w:val="left"/>
      <w:pPr>
        <w:ind w:left="41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31" w:hanging="360"/>
      </w:pPr>
    </w:lvl>
    <w:lvl w:ilvl="2" w:tplc="0409001B" w:tentative="1">
      <w:start w:val="1"/>
      <w:numFmt w:val="lowerRoman"/>
      <w:lvlText w:val="%3."/>
      <w:lvlJc w:val="right"/>
      <w:pPr>
        <w:ind w:left="5251" w:hanging="180"/>
      </w:pPr>
    </w:lvl>
    <w:lvl w:ilvl="3" w:tplc="0409000F" w:tentative="1">
      <w:start w:val="1"/>
      <w:numFmt w:val="decimal"/>
      <w:lvlText w:val="%4."/>
      <w:lvlJc w:val="left"/>
      <w:pPr>
        <w:ind w:left="5971" w:hanging="360"/>
      </w:pPr>
    </w:lvl>
    <w:lvl w:ilvl="4" w:tplc="04090019" w:tentative="1">
      <w:start w:val="1"/>
      <w:numFmt w:val="lowerLetter"/>
      <w:lvlText w:val="%5."/>
      <w:lvlJc w:val="left"/>
      <w:pPr>
        <w:ind w:left="6691" w:hanging="360"/>
      </w:pPr>
    </w:lvl>
    <w:lvl w:ilvl="5" w:tplc="0409001B" w:tentative="1">
      <w:start w:val="1"/>
      <w:numFmt w:val="lowerRoman"/>
      <w:lvlText w:val="%6."/>
      <w:lvlJc w:val="right"/>
      <w:pPr>
        <w:ind w:left="7411" w:hanging="180"/>
      </w:pPr>
    </w:lvl>
    <w:lvl w:ilvl="6" w:tplc="0409000F" w:tentative="1">
      <w:start w:val="1"/>
      <w:numFmt w:val="decimal"/>
      <w:lvlText w:val="%7."/>
      <w:lvlJc w:val="left"/>
      <w:pPr>
        <w:ind w:left="8131" w:hanging="360"/>
      </w:pPr>
    </w:lvl>
    <w:lvl w:ilvl="7" w:tplc="04090019" w:tentative="1">
      <w:start w:val="1"/>
      <w:numFmt w:val="lowerLetter"/>
      <w:lvlText w:val="%8."/>
      <w:lvlJc w:val="left"/>
      <w:pPr>
        <w:ind w:left="8851" w:hanging="360"/>
      </w:pPr>
    </w:lvl>
    <w:lvl w:ilvl="8" w:tplc="0409001B" w:tentative="1">
      <w:start w:val="1"/>
      <w:numFmt w:val="lowerRoman"/>
      <w:lvlText w:val="%9."/>
      <w:lvlJc w:val="right"/>
      <w:pPr>
        <w:ind w:left="9571" w:hanging="180"/>
      </w:pPr>
    </w:lvl>
  </w:abstractNum>
  <w:abstractNum w:abstractNumId="7" w15:restartNumberingAfterBreak="0">
    <w:nsid w:val="42ED49E3"/>
    <w:multiLevelType w:val="hybridMultilevel"/>
    <w:tmpl w:val="98F220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0620B4"/>
    <w:multiLevelType w:val="hybridMultilevel"/>
    <w:tmpl w:val="7D0CBC48"/>
    <w:lvl w:ilvl="0" w:tplc="0419000F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9" w15:restartNumberingAfterBreak="0">
    <w:nsid w:val="48F63F2A"/>
    <w:multiLevelType w:val="singleLevel"/>
    <w:tmpl w:val="C44AEC78"/>
    <w:lvl w:ilvl="0">
      <w:start w:val="12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20D135C"/>
    <w:multiLevelType w:val="hybridMultilevel"/>
    <w:tmpl w:val="B91E2E02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 w15:restartNumberingAfterBreak="0">
    <w:nsid w:val="59AF54E6"/>
    <w:multiLevelType w:val="hybridMultilevel"/>
    <w:tmpl w:val="CD302422"/>
    <w:lvl w:ilvl="0" w:tplc="89ECA602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4E452">
      <w:start w:val="11"/>
      <w:numFmt w:val="decimal"/>
      <w:lvlText w:val="%3."/>
      <w:lvlJc w:val="left"/>
      <w:pPr>
        <w:tabs>
          <w:tab w:val="num" w:pos="3405"/>
        </w:tabs>
        <w:ind w:left="3405" w:hanging="142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lvl w:ilvl="0">
        <w:start w:val="7"/>
        <w:numFmt w:val="decimal"/>
        <w:lvlText w:val="%1."/>
        <w:legacy w:legacy="1" w:legacySpace="0" w:legacyIndent="51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9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FB"/>
    <w:rsid w:val="00007E76"/>
    <w:rsid w:val="00030225"/>
    <w:rsid w:val="000322ED"/>
    <w:rsid w:val="00032405"/>
    <w:rsid w:val="000410BE"/>
    <w:rsid w:val="0004293E"/>
    <w:rsid w:val="0007581C"/>
    <w:rsid w:val="0008207E"/>
    <w:rsid w:val="000C301D"/>
    <w:rsid w:val="000F3419"/>
    <w:rsid w:val="000F3F8C"/>
    <w:rsid w:val="001002B6"/>
    <w:rsid w:val="001025EA"/>
    <w:rsid w:val="00124D8E"/>
    <w:rsid w:val="00133F5B"/>
    <w:rsid w:val="001343A0"/>
    <w:rsid w:val="0014291E"/>
    <w:rsid w:val="001531F6"/>
    <w:rsid w:val="001550FE"/>
    <w:rsid w:val="001A5360"/>
    <w:rsid w:val="001B444A"/>
    <w:rsid w:val="001F0172"/>
    <w:rsid w:val="00255F69"/>
    <w:rsid w:val="002577AA"/>
    <w:rsid w:val="002660F6"/>
    <w:rsid w:val="00282E3F"/>
    <w:rsid w:val="002902A4"/>
    <w:rsid w:val="002A7C66"/>
    <w:rsid w:val="002D3EBA"/>
    <w:rsid w:val="00333870"/>
    <w:rsid w:val="0036566F"/>
    <w:rsid w:val="0036654D"/>
    <w:rsid w:val="00392BBB"/>
    <w:rsid w:val="0042319F"/>
    <w:rsid w:val="00431E1C"/>
    <w:rsid w:val="00437993"/>
    <w:rsid w:val="004746C9"/>
    <w:rsid w:val="00496E3C"/>
    <w:rsid w:val="004E066B"/>
    <w:rsid w:val="004E36B9"/>
    <w:rsid w:val="00522B82"/>
    <w:rsid w:val="0054274E"/>
    <w:rsid w:val="00552973"/>
    <w:rsid w:val="005567E2"/>
    <w:rsid w:val="005906FE"/>
    <w:rsid w:val="005B5E16"/>
    <w:rsid w:val="005D3D64"/>
    <w:rsid w:val="005E65BD"/>
    <w:rsid w:val="005F2354"/>
    <w:rsid w:val="0060592F"/>
    <w:rsid w:val="00630E56"/>
    <w:rsid w:val="00637763"/>
    <w:rsid w:val="00672041"/>
    <w:rsid w:val="0069272B"/>
    <w:rsid w:val="006A24A0"/>
    <w:rsid w:val="006A7C35"/>
    <w:rsid w:val="006B2B42"/>
    <w:rsid w:val="006B77D0"/>
    <w:rsid w:val="006D6DDE"/>
    <w:rsid w:val="006E0E34"/>
    <w:rsid w:val="006F44AA"/>
    <w:rsid w:val="00712F71"/>
    <w:rsid w:val="00752EE8"/>
    <w:rsid w:val="00761323"/>
    <w:rsid w:val="00772288"/>
    <w:rsid w:val="007735D3"/>
    <w:rsid w:val="00792C2C"/>
    <w:rsid w:val="007A2B3C"/>
    <w:rsid w:val="007F1A72"/>
    <w:rsid w:val="007F3AC5"/>
    <w:rsid w:val="00804FDD"/>
    <w:rsid w:val="008456AE"/>
    <w:rsid w:val="00850A09"/>
    <w:rsid w:val="00870ADD"/>
    <w:rsid w:val="008956AB"/>
    <w:rsid w:val="008B7D2F"/>
    <w:rsid w:val="008E481C"/>
    <w:rsid w:val="009057D0"/>
    <w:rsid w:val="009239FC"/>
    <w:rsid w:val="009266D7"/>
    <w:rsid w:val="009544E2"/>
    <w:rsid w:val="0096124A"/>
    <w:rsid w:val="00A041D2"/>
    <w:rsid w:val="00A07E67"/>
    <w:rsid w:val="00A1442C"/>
    <w:rsid w:val="00A3521F"/>
    <w:rsid w:val="00A35C34"/>
    <w:rsid w:val="00A43352"/>
    <w:rsid w:val="00A64B46"/>
    <w:rsid w:val="00A772B1"/>
    <w:rsid w:val="00AB0A92"/>
    <w:rsid w:val="00AB3B0C"/>
    <w:rsid w:val="00AB738A"/>
    <w:rsid w:val="00AE0550"/>
    <w:rsid w:val="00AE39C3"/>
    <w:rsid w:val="00B11347"/>
    <w:rsid w:val="00B81D85"/>
    <w:rsid w:val="00B95180"/>
    <w:rsid w:val="00BE0536"/>
    <w:rsid w:val="00C1343C"/>
    <w:rsid w:val="00C13A28"/>
    <w:rsid w:val="00C1459F"/>
    <w:rsid w:val="00C53793"/>
    <w:rsid w:val="00C774EB"/>
    <w:rsid w:val="00C94323"/>
    <w:rsid w:val="00CD3344"/>
    <w:rsid w:val="00CD553A"/>
    <w:rsid w:val="00CE1BD1"/>
    <w:rsid w:val="00D06A58"/>
    <w:rsid w:val="00D54BB7"/>
    <w:rsid w:val="00D6262C"/>
    <w:rsid w:val="00D70170"/>
    <w:rsid w:val="00D82FCD"/>
    <w:rsid w:val="00D97F51"/>
    <w:rsid w:val="00DB6A00"/>
    <w:rsid w:val="00DC1DE2"/>
    <w:rsid w:val="00DD25FB"/>
    <w:rsid w:val="00DF7C30"/>
    <w:rsid w:val="00E0076C"/>
    <w:rsid w:val="00E00B21"/>
    <w:rsid w:val="00E20B40"/>
    <w:rsid w:val="00E2217B"/>
    <w:rsid w:val="00EA5E33"/>
    <w:rsid w:val="00EB4042"/>
    <w:rsid w:val="00F03643"/>
    <w:rsid w:val="00F47E64"/>
    <w:rsid w:val="00F47F1F"/>
    <w:rsid w:val="00F55727"/>
    <w:rsid w:val="00F57241"/>
    <w:rsid w:val="00F74207"/>
    <w:rsid w:val="00F9362B"/>
    <w:rsid w:val="00F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5E835"/>
  <w15:docId w15:val="{6BB35D7E-1B97-443C-85FC-58F9462F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630E56"/>
    <w:pPr>
      <w:keepNext/>
      <w:numPr>
        <w:numId w:val="7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nhideWhenUsed/>
    <w:qFormat/>
    <w:rsid w:val="00007E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D25FB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2">
    <w:name w:val="Font Style12"/>
    <w:rsid w:val="00DD25F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DD25FB"/>
    <w:pPr>
      <w:widowControl w:val="0"/>
      <w:autoSpaceDE w:val="0"/>
      <w:autoSpaceDN w:val="0"/>
      <w:adjustRightInd w:val="0"/>
      <w:spacing w:line="320" w:lineRule="exact"/>
      <w:ind w:firstLine="2400"/>
    </w:pPr>
  </w:style>
  <w:style w:type="paragraph" w:customStyle="1" w:styleId="Style4">
    <w:name w:val="Style4"/>
    <w:basedOn w:val="a"/>
    <w:rsid w:val="00DD25FB"/>
    <w:pPr>
      <w:widowControl w:val="0"/>
      <w:autoSpaceDE w:val="0"/>
      <w:autoSpaceDN w:val="0"/>
      <w:adjustRightInd w:val="0"/>
      <w:spacing w:line="322" w:lineRule="exact"/>
      <w:ind w:hanging="1565"/>
    </w:pPr>
  </w:style>
  <w:style w:type="paragraph" w:customStyle="1" w:styleId="Style5">
    <w:name w:val="Style5"/>
    <w:basedOn w:val="a"/>
    <w:rsid w:val="00DD25FB"/>
    <w:pPr>
      <w:widowControl w:val="0"/>
      <w:autoSpaceDE w:val="0"/>
      <w:autoSpaceDN w:val="0"/>
      <w:adjustRightInd w:val="0"/>
      <w:spacing w:line="318" w:lineRule="exact"/>
      <w:ind w:firstLine="3408"/>
    </w:pPr>
  </w:style>
  <w:style w:type="paragraph" w:customStyle="1" w:styleId="Style6">
    <w:name w:val="Style6"/>
    <w:basedOn w:val="a"/>
    <w:rsid w:val="00DD25FB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7">
    <w:name w:val="Style7"/>
    <w:basedOn w:val="a"/>
    <w:uiPriority w:val="99"/>
    <w:rsid w:val="00DD25FB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character" w:customStyle="1" w:styleId="FontStyle15">
    <w:name w:val="Font Style15"/>
    <w:rsid w:val="00DD25FB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rsid w:val="00630E56"/>
    <w:pPr>
      <w:spacing w:after="120" w:line="360" w:lineRule="auto"/>
      <w:jc w:val="both"/>
    </w:pPr>
    <w:rPr>
      <w:szCs w:val="20"/>
    </w:rPr>
  </w:style>
  <w:style w:type="paragraph" w:styleId="30">
    <w:name w:val="Body Text 3"/>
    <w:basedOn w:val="a"/>
    <w:rsid w:val="009057D0"/>
    <w:pPr>
      <w:spacing w:after="120"/>
    </w:pPr>
    <w:rPr>
      <w:sz w:val="16"/>
      <w:szCs w:val="16"/>
    </w:rPr>
  </w:style>
  <w:style w:type="character" w:customStyle="1" w:styleId="FontStyle14">
    <w:name w:val="Font Style14"/>
    <w:rsid w:val="009057D0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9057D0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styleId="a4">
    <w:name w:val="Body Text Indent"/>
    <w:basedOn w:val="a"/>
    <w:rsid w:val="006A24A0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31">
    <w:name w:val="Body Text Indent 3"/>
    <w:basedOn w:val="a"/>
    <w:rsid w:val="0036654D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A07E67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rsid w:val="005B5E16"/>
    <w:pPr>
      <w:spacing w:after="120" w:line="480" w:lineRule="auto"/>
      <w:ind w:left="283"/>
    </w:pPr>
  </w:style>
  <w:style w:type="character" w:customStyle="1" w:styleId="40">
    <w:name w:val="Заголовок 4 Знак"/>
    <w:link w:val="4"/>
    <w:semiHidden/>
    <w:rsid w:val="00007E76"/>
    <w:rPr>
      <w:rFonts w:ascii="Calibri" w:eastAsia="Times New Roman" w:hAnsi="Calibri" w:cs="Times New Roman"/>
      <w:b/>
      <w:bCs/>
      <w:sz w:val="28"/>
      <w:szCs w:val="28"/>
    </w:rPr>
  </w:style>
  <w:style w:type="paragraph" w:styleId="a6">
    <w:name w:val="Balloon Text"/>
    <w:basedOn w:val="a"/>
    <w:link w:val="a7"/>
    <w:rsid w:val="00B81D8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B81D85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4E36B9"/>
    <w:rPr>
      <w:sz w:val="24"/>
      <w:szCs w:val="24"/>
    </w:rPr>
  </w:style>
  <w:style w:type="paragraph" w:styleId="21">
    <w:name w:val="Body Text 2"/>
    <w:basedOn w:val="a"/>
    <w:link w:val="22"/>
    <w:rsid w:val="004E36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E36B9"/>
    <w:rPr>
      <w:sz w:val="24"/>
      <w:szCs w:val="24"/>
    </w:rPr>
  </w:style>
  <w:style w:type="paragraph" w:styleId="a8">
    <w:name w:val="No Spacing"/>
    <w:uiPriority w:val="1"/>
    <w:qFormat/>
    <w:rsid w:val="00C53793"/>
    <w:rPr>
      <w:rFonts w:eastAsiaTheme="minorHAnsi"/>
      <w:sz w:val="24"/>
      <w:szCs w:val="24"/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1F017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ps.google.com/?q=%D0%94%D0%BD%D0%B5%D0%BF%D1%80%D0%BE%D0%BF%D0%B5%D1%82%D1%80%D0%BE%D0%B2%D1%81%D0%BA%D0%B0%D1%8F,+%D0%B4.+2&amp;entry=gmail&amp;source=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8306B-E724-4A12-8052-DB97AF2A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УТВЕРЖДАЮ</vt:lpstr>
      <vt:lpstr>УТВЕРЖДАЮ</vt:lpstr>
    </vt:vector>
  </TitlesOfParts>
  <Company>MoBIL GROUP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Natasha</dc:creator>
  <cp:keywords/>
  <dc:description/>
  <cp:lastModifiedBy>Pavel</cp:lastModifiedBy>
  <cp:revision>2</cp:revision>
  <cp:lastPrinted>2018-04-18T11:16:00Z</cp:lastPrinted>
  <dcterms:created xsi:type="dcterms:W3CDTF">2021-02-03T11:18:00Z</dcterms:created>
  <dcterms:modified xsi:type="dcterms:W3CDTF">2021-02-03T11:18:00Z</dcterms:modified>
</cp:coreProperties>
</file>