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48E6" w14:textId="6648C957" w:rsidR="00C92716" w:rsidRDefault="00C92716">
      <w:pPr>
        <w:pStyle w:val="a4"/>
        <w:spacing w:before="8"/>
        <w:rPr>
          <w:rFonts w:ascii="Times New Roman"/>
          <w:sz w:val="5"/>
        </w:rPr>
      </w:pPr>
    </w:p>
    <w:p w14:paraId="3D0849D1" w14:textId="77777777" w:rsidR="00C92716" w:rsidRDefault="00C92716">
      <w:pPr>
        <w:pStyle w:val="a4"/>
        <w:ind w:left="120"/>
        <w:rPr>
          <w:rFonts w:ascii="Times New Roman"/>
          <w:sz w:val="20"/>
        </w:rPr>
      </w:pPr>
    </w:p>
    <w:p w14:paraId="02049B7D" w14:textId="77777777" w:rsidR="00C92716" w:rsidRDefault="00384BE3">
      <w:pPr>
        <w:spacing w:before="20"/>
        <w:ind w:left="120" w:right="1765"/>
        <w:jc w:val="center"/>
        <w:rPr>
          <w:b/>
          <w:sz w:val="40"/>
        </w:rPr>
      </w:pPr>
      <w:r>
        <w:rPr>
          <w:b/>
          <w:sz w:val="40"/>
        </w:rPr>
        <w:t>«</w:t>
      </w:r>
      <w:r>
        <w:rPr>
          <w:b/>
          <w:sz w:val="40"/>
        </w:rPr>
        <w:t>ЭЛДИАР</w:t>
      </w:r>
      <w:r>
        <w:rPr>
          <w:b/>
          <w:sz w:val="40"/>
        </w:rPr>
        <w:t>»</w:t>
      </w:r>
    </w:p>
    <w:p w14:paraId="05CDC59B" w14:textId="77777777" w:rsidR="00C92716" w:rsidRDefault="00384BE3">
      <w:pPr>
        <w:spacing w:before="20"/>
        <w:ind w:left="120" w:right="17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Минеральная</w:t>
      </w:r>
      <w:r>
        <w:rPr>
          <w:b/>
          <w:sz w:val="32"/>
          <w:szCs w:val="32"/>
        </w:rPr>
        <w:t xml:space="preserve"> кормовая смесь </w:t>
      </w:r>
      <w:r>
        <w:rPr>
          <w:b/>
          <w:sz w:val="32"/>
          <w:szCs w:val="32"/>
        </w:rPr>
        <w:t xml:space="preserve">для телят </w:t>
      </w:r>
    </w:p>
    <w:p w14:paraId="422291D2" w14:textId="77777777" w:rsidR="00C92716" w:rsidRDefault="00C92716">
      <w:pPr>
        <w:spacing w:before="20"/>
        <w:ind w:left="120" w:right="1765"/>
        <w:jc w:val="center"/>
        <w:rPr>
          <w:b/>
          <w:sz w:val="32"/>
          <w:szCs w:val="32"/>
        </w:rPr>
      </w:pPr>
    </w:p>
    <w:p w14:paraId="4340ECD6" w14:textId="77777777" w:rsidR="00C92716" w:rsidRDefault="00384BE3">
      <w:pPr>
        <w:pStyle w:val="a4"/>
        <w:ind w:left="120" w:right="516"/>
      </w:pPr>
      <w:r>
        <w:rPr>
          <w:b/>
        </w:rPr>
        <w:t>Характеристики</w:t>
      </w:r>
      <w:proofErr w:type="gramStart"/>
      <w:r>
        <w:rPr>
          <w:b/>
        </w:rPr>
        <w:t xml:space="preserve">: </w:t>
      </w:r>
      <w:r>
        <w:t>Регулирует</w:t>
      </w:r>
      <w:proofErr w:type="gramEnd"/>
      <w:r>
        <w:t xml:space="preserve"> электролитный баланс при диареях, смене рациона и содержания. Быстро доступная энергия возвращает тел</w:t>
      </w:r>
      <w:r>
        <w:t>ё</w:t>
      </w:r>
      <w:r>
        <w:t>нка в нормальное состояние, предотвращая</w:t>
      </w:r>
    </w:p>
    <w:p w14:paraId="2CCAAA35" w14:textId="77777777" w:rsidR="00C92716" w:rsidRDefault="00384BE3">
      <w:pPr>
        <w:pStyle w:val="a4"/>
        <w:ind w:left="120" w:right="81"/>
      </w:pPr>
      <w:r>
        <w:t xml:space="preserve">обезвоживание организма, </w:t>
      </w:r>
      <w:r>
        <w:t>нормализует кислотн</w:t>
      </w:r>
      <w:r>
        <w:t>ость</w:t>
      </w:r>
      <w:r>
        <w:t xml:space="preserve"> крови, стимулирует работу кишечника.</w:t>
      </w:r>
      <w:r>
        <w:t xml:space="preserve"> </w:t>
      </w:r>
      <w:r>
        <w:t>Продукт эффективно</w:t>
      </w:r>
    </w:p>
    <w:p w14:paraId="75F06C45" w14:textId="77777777" w:rsidR="00C92716" w:rsidRDefault="00384BE3">
      <w:pPr>
        <w:pStyle w:val="a4"/>
        <w:ind w:left="120" w:right="1249"/>
      </w:pPr>
      <w:r>
        <w:t>связывает патологические бактерии</w:t>
      </w:r>
      <w:r>
        <w:t xml:space="preserve"> и токсины</w:t>
      </w:r>
      <w:r>
        <w:t xml:space="preserve"> в кишечнике, улучшает иммунный ответ телят и способствует их сохранности</w:t>
      </w:r>
      <w:r>
        <w:t xml:space="preserve"> и росту.</w:t>
      </w:r>
    </w:p>
    <w:p w14:paraId="23769C0A" w14:textId="77777777" w:rsidR="00C92716" w:rsidRDefault="00C92716">
      <w:pPr>
        <w:pStyle w:val="a4"/>
      </w:pPr>
    </w:p>
    <w:p w14:paraId="184CE09C" w14:textId="77777777" w:rsidR="00C92716" w:rsidRDefault="00384BE3">
      <w:pPr>
        <w:pStyle w:val="a4"/>
        <w:ind w:left="120" w:right="474"/>
      </w:pPr>
      <w:r>
        <w:rPr>
          <w:b/>
        </w:rPr>
        <w:t xml:space="preserve">Состав: </w:t>
      </w:r>
      <w:r>
        <w:t>глюкоза,</w:t>
      </w:r>
      <w:r>
        <w:t xml:space="preserve"> </w:t>
      </w:r>
      <w:r>
        <w:t>клетчатка</w:t>
      </w:r>
      <w:r>
        <w:t>,</w:t>
      </w:r>
      <w:r>
        <w:t xml:space="preserve"> соли</w:t>
      </w:r>
      <w:r>
        <w:t xml:space="preserve"> </w:t>
      </w:r>
      <w:r>
        <w:t>натрия,</w:t>
      </w:r>
      <w:r>
        <w:t xml:space="preserve"> </w:t>
      </w:r>
      <w:r>
        <w:t>соли</w:t>
      </w:r>
      <w:r>
        <w:t xml:space="preserve"> кал</w:t>
      </w:r>
      <w:r>
        <w:t>ия</w:t>
      </w:r>
      <w:r>
        <w:t>,</w:t>
      </w:r>
      <w:r>
        <w:t xml:space="preserve"> </w:t>
      </w:r>
      <w:proofErr w:type="spellStart"/>
      <w:r>
        <w:t>лиофилизированные</w:t>
      </w:r>
      <w:proofErr w:type="spellEnd"/>
      <w:r>
        <w:t xml:space="preserve"> дрожжи </w:t>
      </w:r>
      <w:proofErr w:type="spellStart"/>
      <w:r>
        <w:t>Saccharomyces</w:t>
      </w:r>
      <w:proofErr w:type="spellEnd"/>
      <w:r>
        <w:t xml:space="preserve"> </w:t>
      </w:r>
      <w:proofErr w:type="spellStart"/>
      <w:r>
        <w:t>cerevisiae</w:t>
      </w:r>
      <w:proofErr w:type="spellEnd"/>
      <w:r>
        <w:t>, аминокислоты (бетаин, глицин), смесь эфирных масел (орегано, аниса, лимона, апельсина), растительное масло</w:t>
      </w:r>
      <w:r>
        <w:t>,</w:t>
      </w:r>
      <w:r>
        <w:t xml:space="preserve"> триглицериды, ФОС,</w:t>
      </w:r>
      <w:r>
        <w:t xml:space="preserve"> </w:t>
      </w:r>
      <w:r>
        <w:t>загуститель</w:t>
      </w:r>
      <w:r>
        <w:t xml:space="preserve">, </w:t>
      </w:r>
      <w:r>
        <w:t>ароматизатор.</w:t>
      </w:r>
    </w:p>
    <w:p w14:paraId="58518442" w14:textId="77777777" w:rsidR="00C92716" w:rsidRDefault="00C92716">
      <w:pPr>
        <w:pStyle w:val="a4"/>
        <w:spacing w:before="1"/>
      </w:pPr>
    </w:p>
    <w:p w14:paraId="4A4BABAC" w14:textId="77777777" w:rsidR="00C92716" w:rsidRDefault="00384BE3">
      <w:pPr>
        <w:pStyle w:val="a4"/>
        <w:spacing w:before="1"/>
        <w:ind w:left="120" w:right="559"/>
        <w:rPr>
          <w:b/>
        </w:rPr>
      </w:pPr>
      <w:r>
        <w:rPr>
          <w:b/>
        </w:rPr>
        <w:t xml:space="preserve">Способ </w:t>
      </w:r>
      <w:proofErr w:type="gramStart"/>
      <w:r>
        <w:rPr>
          <w:b/>
        </w:rPr>
        <w:t>приготовления :</w:t>
      </w:r>
      <w:proofErr w:type="gramEnd"/>
      <w:r>
        <w:rPr>
          <w:b/>
        </w:rPr>
        <w:t xml:space="preserve"> </w:t>
      </w:r>
    </w:p>
    <w:p w14:paraId="5405BB34" w14:textId="77777777" w:rsidR="00C92716" w:rsidRDefault="00384BE3">
      <w:pPr>
        <w:pStyle w:val="a4"/>
        <w:spacing w:before="1"/>
        <w:ind w:left="120" w:right="559"/>
      </w:pPr>
      <w:r>
        <w:t>Р</w:t>
      </w:r>
      <w:r>
        <w:t>аствори</w:t>
      </w:r>
      <w:r>
        <w:t>те</w:t>
      </w:r>
      <w:r>
        <w:t xml:space="preserve"> дозу 100 гр</w:t>
      </w:r>
      <w:r>
        <w:t>.</w:t>
      </w:r>
      <w:r>
        <w:t xml:space="preserve"> </w:t>
      </w:r>
      <w:r>
        <w:t>порошка</w:t>
      </w:r>
      <w:r>
        <w:t xml:space="preserve"> </w:t>
      </w:r>
      <w:r>
        <w:t>в 2</w:t>
      </w:r>
      <w:r>
        <w:t xml:space="preserve"> </w:t>
      </w:r>
      <w:r>
        <w:t>л</w:t>
      </w:r>
      <w:r>
        <w:t>.</w:t>
      </w:r>
      <w:r>
        <w:t xml:space="preserve"> т</w:t>
      </w:r>
      <w:r>
        <w:t>ё</w:t>
      </w:r>
      <w:r>
        <w:t xml:space="preserve">плой (35-40°С) воды. </w:t>
      </w:r>
      <w:r>
        <w:t>Напоите</w:t>
      </w:r>
      <w:r>
        <w:t xml:space="preserve"> </w:t>
      </w:r>
      <w:r>
        <w:t>телёнка</w:t>
      </w:r>
      <w:r>
        <w:t xml:space="preserve"> полученным раствором </w:t>
      </w:r>
      <w:r>
        <w:t>сразу после приготовления</w:t>
      </w:r>
      <w:r>
        <w:t>.</w:t>
      </w:r>
    </w:p>
    <w:p w14:paraId="7AEB8BEF" w14:textId="77777777" w:rsidR="00C92716" w:rsidRDefault="00C92716">
      <w:pPr>
        <w:pStyle w:val="a4"/>
        <w:spacing w:before="5"/>
      </w:pPr>
    </w:p>
    <w:p w14:paraId="39644C0E" w14:textId="77777777" w:rsidR="00C92716" w:rsidRDefault="00384BE3">
      <w:pPr>
        <w:spacing w:line="341" w:lineRule="exact"/>
        <w:ind w:left="120"/>
        <w:rPr>
          <w:b/>
          <w:sz w:val="28"/>
        </w:rPr>
      </w:pPr>
      <w:r>
        <w:rPr>
          <w:b/>
          <w:sz w:val="28"/>
        </w:rPr>
        <w:t xml:space="preserve">Применение: </w:t>
      </w:r>
    </w:p>
    <w:p w14:paraId="57C69538" w14:textId="77777777" w:rsidR="00C92716" w:rsidRDefault="00384BE3">
      <w:pPr>
        <w:spacing w:line="341" w:lineRule="exact"/>
        <w:ind w:left="120"/>
        <w:rPr>
          <w:sz w:val="28"/>
        </w:rPr>
      </w:pPr>
      <w:r>
        <w:rPr>
          <w:sz w:val="28"/>
        </w:rPr>
        <w:t>Применять</w:t>
      </w:r>
      <w:r>
        <w:rPr>
          <w:sz w:val="28"/>
        </w:rPr>
        <w:t xml:space="preserve"> при расстройстве пищеварения (диарее) у телят.</w:t>
      </w:r>
    </w:p>
    <w:p w14:paraId="785760E7" w14:textId="77777777" w:rsidR="00C92716" w:rsidRDefault="00384BE3">
      <w:pPr>
        <w:pStyle w:val="a4"/>
        <w:tabs>
          <w:tab w:val="left" w:pos="1720"/>
          <w:tab w:val="left" w:pos="4759"/>
        </w:tabs>
        <w:spacing w:before="2" w:line="237" w:lineRule="auto"/>
        <w:ind w:left="120" w:right="715"/>
      </w:pPr>
      <w:r>
        <w:t>Применять</w:t>
      </w:r>
      <w:r>
        <w:t xml:space="preserve"> </w:t>
      </w:r>
      <w:r>
        <w:t>3</w:t>
      </w:r>
      <w:r>
        <w:t xml:space="preserve"> </w:t>
      </w:r>
      <w:r>
        <w:t>раза в день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</w:t>
      </w:r>
      <w:r>
        <w:t xml:space="preserve"> </w:t>
      </w:r>
      <w:r>
        <w:t>литра</w:t>
      </w:r>
      <w:r>
        <w:t xml:space="preserve"> готового </w:t>
      </w:r>
      <w:proofErr w:type="gramStart"/>
      <w:r>
        <w:t xml:space="preserve">раствора  </w:t>
      </w:r>
      <w:r>
        <w:t>д</w:t>
      </w:r>
      <w:r>
        <w:t>о</w:t>
      </w:r>
      <w:proofErr w:type="gramEnd"/>
      <w:r>
        <w:t xml:space="preserve"> </w:t>
      </w:r>
      <w:r>
        <w:t xml:space="preserve">полного </w:t>
      </w:r>
      <w:r>
        <w:t>исчезновения симптомов</w:t>
      </w:r>
      <w:r>
        <w:t xml:space="preserve"> (максимум 7 дней).</w:t>
      </w:r>
    </w:p>
    <w:p w14:paraId="4B2D7CC5" w14:textId="77777777" w:rsidR="00C92716" w:rsidRDefault="00384BE3">
      <w:pPr>
        <w:pStyle w:val="a4"/>
        <w:tabs>
          <w:tab w:val="left" w:pos="1720"/>
          <w:tab w:val="left" w:pos="4759"/>
        </w:tabs>
        <w:spacing w:before="2" w:line="237" w:lineRule="auto"/>
        <w:ind w:left="120" w:right="715"/>
        <w:rPr>
          <w:b/>
          <w:bCs/>
        </w:rPr>
      </w:pPr>
      <w:r>
        <w:rPr>
          <w:b/>
          <w:bCs/>
        </w:rPr>
        <w:t>ВНИМАНИЕ! Необходимо обеспечить телёнку постоянный доступ к воде!</w:t>
      </w:r>
    </w:p>
    <w:p w14:paraId="2B187F57" w14:textId="77777777" w:rsidR="00C92716" w:rsidRDefault="00C92716">
      <w:pPr>
        <w:pStyle w:val="a4"/>
        <w:tabs>
          <w:tab w:val="left" w:pos="1720"/>
          <w:tab w:val="left" w:pos="4759"/>
        </w:tabs>
        <w:spacing w:before="2" w:line="237" w:lineRule="auto"/>
        <w:ind w:left="120" w:right="715"/>
        <w:rPr>
          <w:b/>
          <w:bCs/>
        </w:rPr>
      </w:pPr>
    </w:p>
    <w:p w14:paraId="65D9E40D" w14:textId="77777777" w:rsidR="00C92716" w:rsidRDefault="00384BE3">
      <w:pPr>
        <w:pStyle w:val="a4"/>
        <w:ind w:left="120" w:right="112"/>
      </w:pPr>
      <w:r>
        <w:rPr>
          <w:b/>
        </w:rPr>
        <w:t>Условия хранения</w:t>
      </w:r>
      <w:proofErr w:type="gramStart"/>
      <w:r>
        <w:rPr>
          <w:b/>
        </w:rPr>
        <w:t xml:space="preserve">: </w:t>
      </w:r>
      <w:r>
        <w:t>Хранить</w:t>
      </w:r>
      <w:proofErr w:type="gramEnd"/>
      <w:r>
        <w:t xml:space="preserve"> в плотно закрытой таре производителя в проветриваемом, сухом помещении при температуре 0 + 25 градусов. Защищать от прямы</w:t>
      </w:r>
      <w:r>
        <w:t>х солнечных лучей.</w:t>
      </w:r>
    </w:p>
    <w:p w14:paraId="730EB072" w14:textId="77777777" w:rsidR="00C92716" w:rsidRDefault="00C92716">
      <w:pPr>
        <w:pStyle w:val="a4"/>
        <w:spacing w:before="4"/>
      </w:pPr>
    </w:p>
    <w:p w14:paraId="1593EA92" w14:textId="77777777" w:rsidR="00C92716" w:rsidRDefault="00384BE3">
      <w:pPr>
        <w:ind w:left="120"/>
        <w:rPr>
          <w:sz w:val="28"/>
        </w:rPr>
      </w:pPr>
      <w:r>
        <w:rPr>
          <w:b/>
          <w:sz w:val="28"/>
        </w:rPr>
        <w:t xml:space="preserve">Срок годности: </w:t>
      </w:r>
      <w:r>
        <w:rPr>
          <w:sz w:val="28"/>
        </w:rPr>
        <w:t>12 месяцев с даты изготовления</w:t>
      </w:r>
    </w:p>
    <w:p w14:paraId="669A9EE8" w14:textId="77777777" w:rsidR="00C92716" w:rsidRDefault="00C92716">
      <w:pPr>
        <w:pStyle w:val="a4"/>
        <w:spacing w:before="10"/>
        <w:rPr>
          <w:sz w:val="27"/>
        </w:rPr>
      </w:pPr>
    </w:p>
    <w:p w14:paraId="54CF0924" w14:textId="77777777" w:rsidR="00C92716" w:rsidRDefault="00384BE3">
      <w:pPr>
        <w:ind w:left="120"/>
        <w:rPr>
          <w:sz w:val="28"/>
        </w:rPr>
      </w:pPr>
      <w:r>
        <w:rPr>
          <w:b/>
          <w:sz w:val="28"/>
        </w:rPr>
        <w:t xml:space="preserve">Упаковка: </w:t>
      </w:r>
      <w:r>
        <w:rPr>
          <w:sz w:val="28"/>
        </w:rPr>
        <w:t>пластиковое ведро весом 8 кг (80 доз)</w:t>
      </w:r>
      <w:r>
        <w:rPr>
          <w:sz w:val="28"/>
        </w:rPr>
        <w:t xml:space="preserve"> и пакеты по 100г, упаковка 50 шт.</w:t>
      </w:r>
    </w:p>
    <w:p w14:paraId="259E8245" w14:textId="77777777" w:rsidR="00C92716" w:rsidRDefault="00C92716">
      <w:pPr>
        <w:pStyle w:val="a4"/>
        <w:spacing w:before="10"/>
        <w:rPr>
          <w:sz w:val="27"/>
        </w:rPr>
      </w:pPr>
    </w:p>
    <w:p w14:paraId="4CF862E3" w14:textId="77777777" w:rsidR="00C92716" w:rsidRDefault="00384BE3">
      <w:pPr>
        <w:pStyle w:val="a4"/>
        <w:ind w:left="120" w:right="1383"/>
      </w:pPr>
      <w:r>
        <w:rPr>
          <w:b/>
        </w:rPr>
        <w:t xml:space="preserve">Производитель: </w:t>
      </w:r>
      <w:r>
        <w:t>ООО «</w:t>
      </w:r>
      <w:r>
        <w:t>АГРО</w:t>
      </w:r>
      <w:r>
        <w:t>» 150030, г. Ярославль, ул. Пожарского, д.9, литер А-Н, помещение 24</w:t>
      </w:r>
    </w:p>
    <w:sectPr w:rsidR="00C92716">
      <w:type w:val="continuous"/>
      <w:pgSz w:w="11910" w:h="1684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02D2" w14:textId="77777777" w:rsidR="00384BE3" w:rsidRDefault="00384BE3">
      <w:r>
        <w:separator/>
      </w:r>
    </w:p>
  </w:endnote>
  <w:endnote w:type="continuationSeparator" w:id="0">
    <w:p w14:paraId="11436A28" w14:textId="77777777" w:rsidR="00384BE3" w:rsidRDefault="0038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B2F9" w14:textId="77777777" w:rsidR="00384BE3" w:rsidRDefault="00384BE3">
      <w:r>
        <w:separator/>
      </w:r>
    </w:p>
  </w:footnote>
  <w:footnote w:type="continuationSeparator" w:id="0">
    <w:p w14:paraId="498A33F0" w14:textId="77777777" w:rsidR="00384BE3" w:rsidRDefault="00384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16"/>
    <w:rsid w:val="00384BE3"/>
    <w:rsid w:val="00A319A2"/>
    <w:rsid w:val="00C92716"/>
    <w:rsid w:val="1129619D"/>
    <w:rsid w:val="1C456AF4"/>
    <w:rsid w:val="268D726A"/>
    <w:rsid w:val="2F1C3BF6"/>
    <w:rsid w:val="3E052F8F"/>
    <w:rsid w:val="41EB6816"/>
    <w:rsid w:val="41FB1601"/>
    <w:rsid w:val="569B10EA"/>
    <w:rsid w:val="66F14958"/>
    <w:rsid w:val="68C90A41"/>
    <w:rsid w:val="6AD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9DF7"/>
  <w15:docId w15:val="{3D78E352-3675-4536-A46B-8D351B16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ka.peunova</dc:creator>
  <cp:lastModifiedBy>Pavel</cp:lastModifiedBy>
  <cp:revision>2</cp:revision>
  <dcterms:created xsi:type="dcterms:W3CDTF">2021-04-19T10:15:00Z</dcterms:created>
  <dcterms:modified xsi:type="dcterms:W3CDTF">2021-04-19T10:15:00Z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2021-02-08T00:00:00Z</vt:filetime>
  </property>
  <property fmtid="{D5CDD505-2E9C-101B-9397-08002B2CF9AE}" pid="5" name="KSOProductBuildVer">
    <vt:lpwstr>1049-11.2.0.9984</vt:lpwstr>
  </property>
</Properties>
</file>